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BCB" w:rsidRDefault="005A4BCB" w:rsidP="008C66D6">
      <w:pPr>
        <w:pStyle w:val="Ttulo"/>
        <w:rPr>
          <w:rFonts w:ascii="Verdana" w:hAnsi="Verdana"/>
          <w:sz w:val="22"/>
          <w:szCs w:val="22"/>
        </w:rPr>
      </w:pPr>
    </w:p>
    <w:p w:rsidR="009C3488" w:rsidRDefault="009C3488" w:rsidP="008C66D6">
      <w:pPr>
        <w:pStyle w:val="Ttulo"/>
        <w:rPr>
          <w:rFonts w:ascii="Verdana" w:hAnsi="Verdana"/>
          <w:sz w:val="22"/>
          <w:szCs w:val="22"/>
        </w:rPr>
      </w:pPr>
    </w:p>
    <w:p w:rsidR="00827365" w:rsidRPr="002761C0" w:rsidRDefault="00827365" w:rsidP="008C66D6">
      <w:pPr>
        <w:pStyle w:val="Ttulo"/>
        <w:rPr>
          <w:rFonts w:ascii="Verdana" w:hAnsi="Verdana"/>
          <w:sz w:val="22"/>
          <w:szCs w:val="22"/>
        </w:rPr>
      </w:pPr>
      <w:r w:rsidRPr="002761C0">
        <w:rPr>
          <w:rFonts w:ascii="Verdana" w:hAnsi="Verdana"/>
          <w:sz w:val="22"/>
          <w:szCs w:val="22"/>
        </w:rPr>
        <w:t>EDITAL DE CONVOCAÇÃO DA ELEIÇÃO DA CIPA - COMISSÃO INTERNA DE PREVENÇÃO DE ACIDENTES - GESTÃO 201</w:t>
      </w:r>
      <w:r w:rsidR="005A4BCB">
        <w:rPr>
          <w:rFonts w:ascii="Verdana" w:hAnsi="Verdana"/>
          <w:sz w:val="22"/>
          <w:szCs w:val="22"/>
        </w:rPr>
        <w:t>6</w:t>
      </w:r>
      <w:r w:rsidR="00B77B76">
        <w:rPr>
          <w:rFonts w:ascii="Verdana" w:hAnsi="Verdana"/>
          <w:sz w:val="22"/>
          <w:szCs w:val="22"/>
        </w:rPr>
        <w:t>/201</w:t>
      </w:r>
      <w:r w:rsidR="005A4BCB">
        <w:rPr>
          <w:rFonts w:ascii="Verdana" w:hAnsi="Verdana"/>
          <w:sz w:val="22"/>
          <w:szCs w:val="22"/>
        </w:rPr>
        <w:t>7</w:t>
      </w:r>
    </w:p>
    <w:p w:rsidR="00827365" w:rsidRDefault="00827365" w:rsidP="008C66D6">
      <w:pPr>
        <w:pStyle w:val="Ttulo"/>
        <w:jc w:val="left"/>
        <w:rPr>
          <w:rFonts w:ascii="Verdana" w:hAnsi="Verdana"/>
          <w:sz w:val="20"/>
        </w:rPr>
      </w:pPr>
    </w:p>
    <w:p w:rsidR="002761C0" w:rsidRDefault="002761C0" w:rsidP="008C66D6">
      <w:pPr>
        <w:pStyle w:val="Ttulo"/>
        <w:jc w:val="left"/>
        <w:rPr>
          <w:rFonts w:ascii="Verdana" w:hAnsi="Verdana"/>
          <w:sz w:val="20"/>
        </w:rPr>
      </w:pPr>
    </w:p>
    <w:p w:rsidR="009C3488" w:rsidRPr="002761C0" w:rsidRDefault="009C3488" w:rsidP="008C66D6">
      <w:pPr>
        <w:pStyle w:val="Ttulo"/>
        <w:jc w:val="left"/>
        <w:rPr>
          <w:rFonts w:ascii="Verdana" w:hAnsi="Verdana"/>
          <w:sz w:val="20"/>
        </w:rPr>
      </w:pPr>
    </w:p>
    <w:p w:rsidR="00827365" w:rsidRDefault="00827365" w:rsidP="008B5341">
      <w:pPr>
        <w:pStyle w:val="Ttulo"/>
        <w:spacing w:line="271" w:lineRule="auto"/>
        <w:jc w:val="both"/>
        <w:rPr>
          <w:rFonts w:ascii="Verdana" w:hAnsi="Verdana"/>
          <w:b w:val="0"/>
          <w:sz w:val="20"/>
        </w:rPr>
      </w:pPr>
      <w:r w:rsidRPr="002761C0">
        <w:rPr>
          <w:rFonts w:ascii="Verdana" w:hAnsi="Verdana"/>
          <w:b w:val="0"/>
          <w:sz w:val="20"/>
        </w:rPr>
        <w:t>A Comissã</w:t>
      </w:r>
      <w:r w:rsidR="00FC60A9">
        <w:rPr>
          <w:rFonts w:ascii="Verdana" w:hAnsi="Verdana"/>
          <w:b w:val="0"/>
          <w:sz w:val="20"/>
        </w:rPr>
        <w:t xml:space="preserve">o Eleitoral da CIPA, </w:t>
      </w:r>
      <w:r w:rsidR="007A05D0">
        <w:rPr>
          <w:rFonts w:ascii="Verdana" w:hAnsi="Verdana"/>
          <w:b w:val="0"/>
          <w:sz w:val="20"/>
        </w:rPr>
        <w:t xml:space="preserve">para a </w:t>
      </w:r>
      <w:r w:rsidR="00FC60A9">
        <w:rPr>
          <w:rFonts w:ascii="Verdana" w:hAnsi="Verdana"/>
          <w:b w:val="0"/>
          <w:sz w:val="20"/>
        </w:rPr>
        <w:t>G</w:t>
      </w:r>
      <w:r w:rsidR="00B77B76">
        <w:rPr>
          <w:rFonts w:ascii="Verdana" w:hAnsi="Verdana"/>
          <w:b w:val="0"/>
          <w:sz w:val="20"/>
        </w:rPr>
        <w:t xml:space="preserve">estão </w:t>
      </w:r>
      <w:r w:rsidR="00B77B76" w:rsidRPr="00AD6ACC">
        <w:rPr>
          <w:rFonts w:ascii="Verdana" w:hAnsi="Verdana"/>
          <w:sz w:val="20"/>
        </w:rPr>
        <w:t>201</w:t>
      </w:r>
      <w:r w:rsidR="007A05D0" w:rsidRPr="00AD6ACC">
        <w:rPr>
          <w:rFonts w:ascii="Verdana" w:hAnsi="Verdana"/>
          <w:sz w:val="20"/>
        </w:rPr>
        <w:t>6</w:t>
      </w:r>
      <w:r w:rsidR="00251609" w:rsidRPr="00AD6ACC">
        <w:rPr>
          <w:rFonts w:ascii="Verdana" w:hAnsi="Verdana"/>
          <w:sz w:val="20"/>
        </w:rPr>
        <w:t>/</w:t>
      </w:r>
      <w:r w:rsidR="00B77B76" w:rsidRPr="00AD6ACC">
        <w:rPr>
          <w:rFonts w:ascii="Verdana" w:hAnsi="Verdana"/>
          <w:sz w:val="20"/>
        </w:rPr>
        <w:t>201</w:t>
      </w:r>
      <w:r w:rsidR="007A05D0" w:rsidRPr="00AD6ACC">
        <w:rPr>
          <w:rFonts w:ascii="Verdana" w:hAnsi="Verdana"/>
          <w:sz w:val="20"/>
        </w:rPr>
        <w:t>7</w:t>
      </w:r>
      <w:r w:rsidRPr="002761C0">
        <w:rPr>
          <w:rFonts w:ascii="Verdana" w:hAnsi="Verdana"/>
          <w:b w:val="0"/>
          <w:sz w:val="20"/>
        </w:rPr>
        <w:t xml:space="preserve">, conforme </w:t>
      </w:r>
      <w:r w:rsidR="005A4BCB">
        <w:rPr>
          <w:rFonts w:ascii="Verdana" w:hAnsi="Verdana"/>
          <w:b w:val="0"/>
          <w:sz w:val="20"/>
        </w:rPr>
        <w:t>a</w:t>
      </w:r>
      <w:r w:rsidRPr="002761C0">
        <w:rPr>
          <w:rFonts w:ascii="Verdana" w:hAnsi="Verdana"/>
          <w:b w:val="0"/>
          <w:sz w:val="20"/>
        </w:rPr>
        <w:t>t</w:t>
      </w:r>
      <w:r w:rsidR="006A2DB4">
        <w:rPr>
          <w:rFonts w:ascii="Verdana" w:hAnsi="Verdana"/>
          <w:b w:val="0"/>
          <w:sz w:val="20"/>
        </w:rPr>
        <w:t xml:space="preserve">a de reunião realizada no dia </w:t>
      </w:r>
      <w:r w:rsidR="007A05D0">
        <w:rPr>
          <w:rFonts w:ascii="Verdana" w:hAnsi="Verdana"/>
          <w:b w:val="0"/>
          <w:sz w:val="20"/>
        </w:rPr>
        <w:t>07</w:t>
      </w:r>
      <w:r w:rsidRPr="00234A86">
        <w:rPr>
          <w:rFonts w:ascii="Verdana" w:hAnsi="Verdana"/>
          <w:b w:val="0"/>
          <w:sz w:val="20"/>
        </w:rPr>
        <w:t xml:space="preserve"> (</w:t>
      </w:r>
      <w:r w:rsidR="007A05D0">
        <w:rPr>
          <w:rFonts w:ascii="Verdana" w:hAnsi="Verdana"/>
          <w:b w:val="0"/>
          <w:sz w:val="20"/>
        </w:rPr>
        <w:t>sete</w:t>
      </w:r>
      <w:r w:rsidRPr="00234A86">
        <w:rPr>
          <w:rFonts w:ascii="Verdana" w:hAnsi="Verdana"/>
          <w:b w:val="0"/>
          <w:sz w:val="20"/>
        </w:rPr>
        <w:t xml:space="preserve">) de </w:t>
      </w:r>
      <w:r w:rsidR="007A05D0">
        <w:rPr>
          <w:rFonts w:ascii="Verdana" w:hAnsi="Verdana"/>
          <w:b w:val="0"/>
          <w:sz w:val="20"/>
        </w:rPr>
        <w:t>janeiro</w:t>
      </w:r>
      <w:r w:rsidR="00B77B76" w:rsidRPr="00234A86">
        <w:rPr>
          <w:rFonts w:ascii="Verdana" w:hAnsi="Verdana"/>
          <w:b w:val="0"/>
          <w:sz w:val="20"/>
        </w:rPr>
        <w:t xml:space="preserve"> de 201</w:t>
      </w:r>
      <w:r w:rsidR="007A05D0">
        <w:rPr>
          <w:rFonts w:ascii="Verdana" w:hAnsi="Verdana"/>
          <w:b w:val="0"/>
          <w:sz w:val="20"/>
        </w:rPr>
        <w:t>6</w:t>
      </w:r>
      <w:r w:rsidRPr="00234A86">
        <w:rPr>
          <w:rFonts w:ascii="Verdana" w:hAnsi="Verdana"/>
          <w:b w:val="0"/>
          <w:sz w:val="20"/>
        </w:rPr>
        <w:t>, às 1</w:t>
      </w:r>
      <w:r w:rsidR="005A4BCB">
        <w:rPr>
          <w:rFonts w:ascii="Verdana" w:hAnsi="Verdana"/>
          <w:b w:val="0"/>
          <w:sz w:val="20"/>
        </w:rPr>
        <w:t>0</w:t>
      </w:r>
      <w:r w:rsidR="009933CE">
        <w:rPr>
          <w:rFonts w:ascii="Verdana" w:hAnsi="Verdana"/>
          <w:b w:val="0"/>
          <w:sz w:val="20"/>
        </w:rPr>
        <w:t>h</w:t>
      </w:r>
      <w:r w:rsidR="005A4BCB">
        <w:rPr>
          <w:rFonts w:ascii="Verdana" w:hAnsi="Verdana"/>
          <w:b w:val="0"/>
          <w:sz w:val="20"/>
        </w:rPr>
        <w:t>0</w:t>
      </w:r>
      <w:r w:rsidRPr="00234A86">
        <w:rPr>
          <w:rFonts w:ascii="Verdana" w:hAnsi="Verdana"/>
          <w:b w:val="0"/>
          <w:sz w:val="20"/>
        </w:rPr>
        <w:t>0, na sala d</w:t>
      </w:r>
      <w:r w:rsidR="005A4BCB">
        <w:rPr>
          <w:rFonts w:ascii="Verdana" w:hAnsi="Verdana"/>
          <w:b w:val="0"/>
          <w:sz w:val="20"/>
        </w:rPr>
        <w:t>e Reunião do Conselho</w:t>
      </w:r>
      <w:r w:rsidRPr="002761C0">
        <w:rPr>
          <w:rFonts w:ascii="Verdana" w:hAnsi="Verdana"/>
          <w:b w:val="0"/>
          <w:sz w:val="20"/>
        </w:rPr>
        <w:t>, dependência da São Paulo Turismo S/A, resolveu:</w:t>
      </w:r>
    </w:p>
    <w:p w:rsidR="009C3488" w:rsidRPr="002761C0" w:rsidRDefault="009C3488" w:rsidP="008B5341">
      <w:pPr>
        <w:pStyle w:val="Ttulo"/>
        <w:spacing w:line="271" w:lineRule="auto"/>
        <w:jc w:val="both"/>
        <w:rPr>
          <w:rFonts w:ascii="Verdana" w:hAnsi="Verdana"/>
          <w:b w:val="0"/>
          <w:sz w:val="20"/>
        </w:rPr>
      </w:pPr>
    </w:p>
    <w:p w:rsidR="00827365" w:rsidRPr="002761C0" w:rsidRDefault="00827365" w:rsidP="008B5341">
      <w:pPr>
        <w:pStyle w:val="Ttulo"/>
        <w:spacing w:line="271" w:lineRule="auto"/>
        <w:jc w:val="both"/>
        <w:rPr>
          <w:rFonts w:ascii="Verdana" w:hAnsi="Verdana"/>
          <w:b w:val="0"/>
          <w:sz w:val="20"/>
        </w:rPr>
      </w:pPr>
    </w:p>
    <w:p w:rsidR="00827365" w:rsidRPr="002761C0" w:rsidRDefault="006128B6" w:rsidP="008B5341">
      <w:pPr>
        <w:pStyle w:val="Ttulo"/>
        <w:spacing w:line="271" w:lineRule="auto"/>
        <w:jc w:val="both"/>
        <w:rPr>
          <w:rFonts w:ascii="Verdana" w:hAnsi="Verdana"/>
          <w:sz w:val="20"/>
        </w:rPr>
      </w:pPr>
      <w:r>
        <w:rPr>
          <w:rFonts w:ascii="Verdana" w:hAnsi="Verdana"/>
          <w:sz w:val="20"/>
        </w:rPr>
        <w:t xml:space="preserve">1. </w:t>
      </w:r>
      <w:r w:rsidR="002761C0">
        <w:rPr>
          <w:rFonts w:ascii="Verdana" w:hAnsi="Verdana"/>
          <w:sz w:val="20"/>
        </w:rPr>
        <w:t>CONVOCAR</w:t>
      </w:r>
    </w:p>
    <w:p w:rsidR="00827365" w:rsidRDefault="00827365" w:rsidP="008B5341">
      <w:pPr>
        <w:pStyle w:val="Ttulo"/>
        <w:spacing w:line="271" w:lineRule="auto"/>
        <w:jc w:val="both"/>
        <w:rPr>
          <w:rFonts w:ascii="Verdana" w:hAnsi="Verdana"/>
          <w:b w:val="0"/>
          <w:sz w:val="20"/>
        </w:rPr>
      </w:pPr>
    </w:p>
    <w:p w:rsidR="00827365" w:rsidRPr="002761C0" w:rsidRDefault="000821CF" w:rsidP="008B5341">
      <w:pPr>
        <w:pStyle w:val="Ttulo"/>
        <w:spacing w:line="271" w:lineRule="auto"/>
        <w:jc w:val="both"/>
        <w:rPr>
          <w:rFonts w:ascii="Verdana" w:hAnsi="Verdana"/>
          <w:b w:val="0"/>
          <w:sz w:val="20"/>
        </w:rPr>
      </w:pPr>
      <w:r>
        <w:rPr>
          <w:rFonts w:ascii="Verdana" w:hAnsi="Verdana"/>
          <w:b w:val="0"/>
          <w:sz w:val="20"/>
        </w:rPr>
        <w:t xml:space="preserve">1.1. </w:t>
      </w:r>
      <w:r w:rsidR="002E54CD">
        <w:rPr>
          <w:rFonts w:ascii="Verdana" w:hAnsi="Verdana"/>
          <w:b w:val="0"/>
          <w:sz w:val="20"/>
        </w:rPr>
        <w:t>O</w:t>
      </w:r>
      <w:r w:rsidR="00827365" w:rsidRPr="00234A86">
        <w:rPr>
          <w:rFonts w:ascii="Verdana" w:hAnsi="Verdana"/>
          <w:b w:val="0"/>
          <w:sz w:val="20"/>
        </w:rPr>
        <w:t>s empregados da empresa</w:t>
      </w:r>
      <w:r w:rsidR="00141CA0" w:rsidRPr="00234A86">
        <w:rPr>
          <w:rFonts w:ascii="Verdana" w:hAnsi="Verdana"/>
          <w:b w:val="0"/>
          <w:sz w:val="20"/>
        </w:rPr>
        <w:t xml:space="preserve"> para</w:t>
      </w:r>
      <w:r w:rsidR="00827365" w:rsidRPr="00234A86">
        <w:rPr>
          <w:rFonts w:ascii="Verdana" w:hAnsi="Verdana"/>
          <w:b w:val="0"/>
          <w:sz w:val="20"/>
        </w:rPr>
        <w:t xml:space="preserve"> em </w:t>
      </w:r>
      <w:r>
        <w:rPr>
          <w:rFonts w:ascii="Verdana" w:hAnsi="Verdana"/>
          <w:sz w:val="20"/>
        </w:rPr>
        <w:t>03</w:t>
      </w:r>
      <w:r w:rsidR="00827365" w:rsidRPr="00234A86">
        <w:rPr>
          <w:rFonts w:ascii="Verdana" w:hAnsi="Verdana"/>
          <w:sz w:val="20"/>
        </w:rPr>
        <w:t xml:space="preserve"> de </w:t>
      </w:r>
      <w:r>
        <w:rPr>
          <w:rFonts w:ascii="Verdana" w:hAnsi="Verdana"/>
          <w:sz w:val="20"/>
        </w:rPr>
        <w:t>março</w:t>
      </w:r>
      <w:r w:rsidR="00827365" w:rsidRPr="00234A86">
        <w:rPr>
          <w:rFonts w:ascii="Verdana" w:hAnsi="Verdana"/>
          <w:sz w:val="20"/>
        </w:rPr>
        <w:t xml:space="preserve"> de 201</w:t>
      </w:r>
      <w:r w:rsidR="007A05D0">
        <w:rPr>
          <w:rFonts w:ascii="Verdana" w:hAnsi="Verdana"/>
          <w:sz w:val="20"/>
        </w:rPr>
        <w:t>6</w:t>
      </w:r>
      <w:r w:rsidR="00827365" w:rsidRPr="00234A86">
        <w:rPr>
          <w:rFonts w:ascii="Verdana" w:hAnsi="Verdana"/>
          <w:b w:val="0"/>
          <w:sz w:val="20"/>
        </w:rPr>
        <w:t>, procederem</w:t>
      </w:r>
      <w:r w:rsidR="00827365" w:rsidRPr="002761C0">
        <w:rPr>
          <w:rFonts w:ascii="Verdana" w:hAnsi="Verdana"/>
          <w:b w:val="0"/>
          <w:sz w:val="20"/>
        </w:rPr>
        <w:t xml:space="preserve"> à </w:t>
      </w:r>
      <w:r w:rsidR="002E54CD">
        <w:rPr>
          <w:rFonts w:ascii="Verdana" w:hAnsi="Verdana"/>
          <w:b w:val="0"/>
          <w:sz w:val="20"/>
        </w:rPr>
        <w:t>votação</w:t>
      </w:r>
      <w:r w:rsidR="00827365" w:rsidRPr="002761C0">
        <w:rPr>
          <w:rFonts w:ascii="Verdana" w:hAnsi="Verdana"/>
          <w:b w:val="0"/>
          <w:sz w:val="20"/>
        </w:rPr>
        <w:t xml:space="preserve"> dos representantes dos empregados na Comissão Interna de Prevenção de Acidente – CIPA – Gestão 201</w:t>
      </w:r>
      <w:r w:rsidR="005A4BCB">
        <w:rPr>
          <w:rFonts w:ascii="Verdana" w:hAnsi="Verdana"/>
          <w:b w:val="0"/>
          <w:sz w:val="20"/>
        </w:rPr>
        <w:t>6</w:t>
      </w:r>
      <w:r w:rsidR="00827365" w:rsidRPr="002761C0">
        <w:rPr>
          <w:rFonts w:ascii="Verdana" w:hAnsi="Verdana"/>
          <w:b w:val="0"/>
          <w:sz w:val="20"/>
        </w:rPr>
        <w:t>/</w:t>
      </w:r>
      <w:r w:rsidR="00B77B76">
        <w:rPr>
          <w:rFonts w:ascii="Verdana" w:hAnsi="Verdana"/>
          <w:b w:val="0"/>
          <w:sz w:val="20"/>
        </w:rPr>
        <w:t>201</w:t>
      </w:r>
      <w:r w:rsidR="005A4BCB">
        <w:rPr>
          <w:rFonts w:ascii="Verdana" w:hAnsi="Verdana"/>
          <w:b w:val="0"/>
          <w:sz w:val="20"/>
        </w:rPr>
        <w:t>7.</w:t>
      </w:r>
    </w:p>
    <w:p w:rsidR="008B5341" w:rsidRPr="008B5341" w:rsidRDefault="008B5341" w:rsidP="008B5341">
      <w:pPr>
        <w:pStyle w:val="Ttulo"/>
        <w:spacing w:line="271" w:lineRule="auto"/>
        <w:jc w:val="both"/>
        <w:rPr>
          <w:rFonts w:ascii="Verdana" w:hAnsi="Verdana"/>
          <w:sz w:val="20"/>
        </w:rPr>
      </w:pPr>
    </w:p>
    <w:p w:rsidR="008B5341" w:rsidRPr="008B5341" w:rsidRDefault="008B5341" w:rsidP="008B5341">
      <w:pPr>
        <w:pStyle w:val="Ttulo"/>
        <w:spacing w:line="271" w:lineRule="auto"/>
        <w:jc w:val="both"/>
        <w:rPr>
          <w:rFonts w:ascii="Verdana" w:hAnsi="Verdana"/>
          <w:sz w:val="20"/>
        </w:rPr>
      </w:pPr>
    </w:p>
    <w:p w:rsidR="00827365" w:rsidRPr="002761C0" w:rsidRDefault="006128B6" w:rsidP="008B5341">
      <w:pPr>
        <w:pStyle w:val="Ttulo"/>
        <w:spacing w:line="271" w:lineRule="auto"/>
        <w:jc w:val="both"/>
        <w:rPr>
          <w:rFonts w:ascii="Verdana" w:hAnsi="Verdana"/>
          <w:sz w:val="20"/>
        </w:rPr>
      </w:pPr>
      <w:r>
        <w:rPr>
          <w:rFonts w:ascii="Verdana" w:hAnsi="Verdana"/>
          <w:sz w:val="20"/>
        </w:rPr>
        <w:t xml:space="preserve">2. </w:t>
      </w:r>
      <w:r w:rsidR="002761C0">
        <w:rPr>
          <w:rFonts w:ascii="Verdana" w:hAnsi="Verdana"/>
          <w:sz w:val="20"/>
        </w:rPr>
        <w:t>FINALIDADE</w:t>
      </w:r>
    </w:p>
    <w:p w:rsidR="00827365" w:rsidRPr="002761C0" w:rsidRDefault="00827365" w:rsidP="008B5341">
      <w:pPr>
        <w:pStyle w:val="Ttulo"/>
        <w:spacing w:line="271" w:lineRule="auto"/>
        <w:jc w:val="both"/>
        <w:rPr>
          <w:rFonts w:ascii="Verdana" w:hAnsi="Verdana"/>
          <w:b w:val="0"/>
          <w:sz w:val="20"/>
        </w:rPr>
      </w:pPr>
    </w:p>
    <w:p w:rsidR="00827365" w:rsidRPr="002761C0" w:rsidRDefault="000821C9" w:rsidP="008B5341">
      <w:pPr>
        <w:pStyle w:val="Ttulo"/>
        <w:spacing w:line="271" w:lineRule="auto"/>
        <w:jc w:val="both"/>
        <w:rPr>
          <w:rFonts w:ascii="Verdana" w:hAnsi="Verdana"/>
          <w:b w:val="0"/>
          <w:sz w:val="20"/>
        </w:rPr>
      </w:pPr>
      <w:r>
        <w:rPr>
          <w:rFonts w:ascii="Verdana" w:hAnsi="Verdana"/>
          <w:b w:val="0"/>
          <w:sz w:val="20"/>
        </w:rPr>
        <w:t xml:space="preserve">2.1. </w:t>
      </w:r>
      <w:r w:rsidR="00827365" w:rsidRPr="002761C0">
        <w:rPr>
          <w:rFonts w:ascii="Verdana" w:hAnsi="Verdana"/>
          <w:b w:val="0"/>
          <w:sz w:val="20"/>
        </w:rPr>
        <w:t xml:space="preserve">A finalidade da </w:t>
      </w:r>
      <w:r w:rsidR="002E54CD">
        <w:rPr>
          <w:rFonts w:ascii="Verdana" w:hAnsi="Verdana"/>
          <w:b w:val="0"/>
          <w:sz w:val="20"/>
        </w:rPr>
        <w:t>votação</w:t>
      </w:r>
      <w:r w:rsidR="00827365" w:rsidRPr="002761C0">
        <w:rPr>
          <w:rFonts w:ascii="Verdana" w:hAnsi="Verdana"/>
          <w:b w:val="0"/>
          <w:sz w:val="20"/>
        </w:rPr>
        <w:t xml:space="preserve"> é eleger 06 (seis) representantes, sendo 03 (três) titulares e 03 (três) suplentes, de acordo com o número de votos obtidos, em ordem decrescente.</w:t>
      </w:r>
    </w:p>
    <w:p w:rsidR="00827365" w:rsidRPr="008B5341" w:rsidRDefault="00827365" w:rsidP="008B5341">
      <w:pPr>
        <w:pStyle w:val="Ttulo"/>
        <w:spacing w:line="271" w:lineRule="auto"/>
        <w:jc w:val="both"/>
        <w:rPr>
          <w:rFonts w:ascii="Verdana" w:hAnsi="Verdana"/>
          <w:sz w:val="20"/>
        </w:rPr>
      </w:pPr>
    </w:p>
    <w:p w:rsidR="008B5341" w:rsidRPr="008B5341" w:rsidRDefault="008B5341" w:rsidP="008B5341">
      <w:pPr>
        <w:pStyle w:val="Ttulo"/>
        <w:spacing w:line="271" w:lineRule="auto"/>
        <w:jc w:val="both"/>
        <w:rPr>
          <w:rFonts w:ascii="Verdana" w:hAnsi="Verdana"/>
          <w:sz w:val="20"/>
        </w:rPr>
      </w:pPr>
    </w:p>
    <w:p w:rsidR="00827365" w:rsidRDefault="008B5341" w:rsidP="008B5341">
      <w:pPr>
        <w:pStyle w:val="Ttulo"/>
        <w:spacing w:line="271" w:lineRule="auto"/>
        <w:jc w:val="both"/>
        <w:rPr>
          <w:rFonts w:ascii="Verdana" w:hAnsi="Verdana"/>
          <w:sz w:val="20"/>
        </w:rPr>
      </w:pPr>
      <w:r>
        <w:rPr>
          <w:rFonts w:ascii="Verdana" w:hAnsi="Verdana"/>
          <w:sz w:val="20"/>
        </w:rPr>
        <w:t xml:space="preserve">3. </w:t>
      </w:r>
      <w:r w:rsidR="00827365" w:rsidRPr="008B5341">
        <w:rPr>
          <w:rFonts w:ascii="Verdana" w:hAnsi="Verdana"/>
          <w:sz w:val="20"/>
        </w:rPr>
        <w:t>DO OBJETIVO</w:t>
      </w:r>
    </w:p>
    <w:p w:rsidR="008B5341" w:rsidRPr="008B5341" w:rsidRDefault="008B5341" w:rsidP="008B5341">
      <w:pPr>
        <w:pStyle w:val="Ttulo"/>
        <w:spacing w:line="271" w:lineRule="auto"/>
        <w:jc w:val="both"/>
        <w:rPr>
          <w:rFonts w:ascii="Verdana" w:hAnsi="Verdana"/>
          <w:b w:val="0"/>
          <w:sz w:val="20"/>
        </w:rPr>
      </w:pPr>
    </w:p>
    <w:p w:rsidR="00827365" w:rsidRPr="008B5341" w:rsidRDefault="006128B6" w:rsidP="008B5341">
      <w:pPr>
        <w:jc w:val="both"/>
        <w:rPr>
          <w:rFonts w:ascii="Verdana" w:hAnsi="Verdana"/>
        </w:rPr>
      </w:pPr>
      <w:r w:rsidRPr="008B5341">
        <w:rPr>
          <w:rFonts w:ascii="Verdana" w:hAnsi="Verdana"/>
        </w:rPr>
        <w:t xml:space="preserve">3.1. </w:t>
      </w:r>
      <w:r w:rsidR="00827365" w:rsidRPr="008B5341">
        <w:rPr>
          <w:rFonts w:ascii="Verdana" w:hAnsi="Verdana"/>
        </w:rPr>
        <w:t>A Comissão Interna de Prevenção de Acidentes - CIPA tem como objetivo, segundo o item</w:t>
      </w:r>
      <w:r w:rsidR="002761C0" w:rsidRPr="008B5341">
        <w:rPr>
          <w:rFonts w:ascii="Verdana" w:hAnsi="Verdana"/>
        </w:rPr>
        <w:t xml:space="preserve"> 5.1 da Norma Regulamentadora </w:t>
      </w:r>
      <w:r w:rsidR="000821C9" w:rsidRPr="008B5341">
        <w:rPr>
          <w:rFonts w:ascii="Verdana" w:hAnsi="Verdana"/>
        </w:rPr>
        <w:t>Nº</w:t>
      </w:r>
      <w:r w:rsidRPr="008B5341">
        <w:rPr>
          <w:rFonts w:ascii="Verdana" w:hAnsi="Verdana"/>
        </w:rPr>
        <w:t xml:space="preserve"> 05 (NR </w:t>
      </w:r>
      <w:r w:rsidR="00827365" w:rsidRPr="008B5341">
        <w:rPr>
          <w:rFonts w:ascii="Verdana" w:hAnsi="Verdana"/>
        </w:rPr>
        <w:t xml:space="preserve">05), parte integrante do presente </w:t>
      </w:r>
      <w:r w:rsidR="002A131B" w:rsidRPr="008B5341">
        <w:rPr>
          <w:rFonts w:ascii="Verdana" w:hAnsi="Verdana"/>
        </w:rPr>
        <w:t>E</w:t>
      </w:r>
      <w:r w:rsidR="00827365" w:rsidRPr="008B5341">
        <w:rPr>
          <w:rFonts w:ascii="Verdana" w:hAnsi="Verdana"/>
        </w:rPr>
        <w:t>dital, a prevenção de acidentes e doenças decorrentes do trabalho, de modo a tornar compatível permanentemente o trabalho com a preservação da vida e a promoção da saúde do trabalhador.</w:t>
      </w:r>
    </w:p>
    <w:p w:rsidR="008B5341" w:rsidRDefault="008B5341" w:rsidP="008B5341">
      <w:pPr>
        <w:pStyle w:val="Ttulo"/>
        <w:spacing w:line="271" w:lineRule="auto"/>
        <w:jc w:val="both"/>
        <w:rPr>
          <w:rFonts w:ascii="Verdana" w:hAnsi="Verdana"/>
          <w:sz w:val="20"/>
        </w:rPr>
      </w:pPr>
    </w:p>
    <w:p w:rsidR="00827365" w:rsidRPr="008B5341" w:rsidRDefault="006128B6" w:rsidP="008B5341">
      <w:pPr>
        <w:pStyle w:val="Ttulo"/>
        <w:spacing w:line="271" w:lineRule="auto"/>
        <w:jc w:val="both"/>
        <w:rPr>
          <w:rFonts w:ascii="Verdana" w:hAnsi="Verdana"/>
          <w:sz w:val="20"/>
        </w:rPr>
      </w:pPr>
      <w:r w:rsidRPr="008B5341">
        <w:rPr>
          <w:rFonts w:ascii="Verdana" w:hAnsi="Verdana"/>
          <w:sz w:val="20"/>
        </w:rPr>
        <w:t xml:space="preserve">4. </w:t>
      </w:r>
      <w:r w:rsidR="00827365" w:rsidRPr="008B5341">
        <w:rPr>
          <w:rFonts w:ascii="Verdana" w:hAnsi="Verdana"/>
          <w:sz w:val="20"/>
        </w:rPr>
        <w:t>DAS ATRIBUIÇÕES</w:t>
      </w:r>
    </w:p>
    <w:p w:rsidR="00827365" w:rsidRPr="002761C0" w:rsidRDefault="008B5341" w:rsidP="00827365">
      <w:pPr>
        <w:shd w:val="clear" w:color="auto" w:fill="FFFFFF"/>
        <w:spacing w:before="100" w:beforeAutospacing="1" w:after="150" w:line="271" w:lineRule="auto"/>
        <w:jc w:val="both"/>
        <w:rPr>
          <w:rFonts w:ascii="Verdana" w:hAnsi="Verdana"/>
          <w:lang w:val="pt-PT"/>
        </w:rPr>
      </w:pPr>
      <w:r>
        <w:rPr>
          <w:rFonts w:ascii="Verdana" w:hAnsi="Verdana"/>
          <w:lang w:val="pt-PT"/>
        </w:rPr>
        <w:t xml:space="preserve">4.1. </w:t>
      </w:r>
      <w:r w:rsidR="00827365" w:rsidRPr="002761C0">
        <w:rPr>
          <w:rFonts w:ascii="Verdana" w:hAnsi="Verdana"/>
          <w:lang w:val="pt-PT"/>
        </w:rPr>
        <w:t>A CIPA terá por atribuição, segundo o item 5.16 da NR 05:</w:t>
      </w:r>
    </w:p>
    <w:p w:rsidR="00827365" w:rsidRPr="002761C0" w:rsidRDefault="00827365" w:rsidP="000821C9">
      <w:pPr>
        <w:shd w:val="clear" w:color="auto" w:fill="FFFFFF"/>
        <w:spacing w:before="100" w:beforeAutospacing="1" w:line="271" w:lineRule="auto"/>
        <w:jc w:val="both"/>
        <w:rPr>
          <w:rFonts w:ascii="Verdana" w:hAnsi="Verdana"/>
          <w:lang w:val="pt-PT"/>
        </w:rPr>
      </w:pPr>
      <w:r w:rsidRPr="002761C0">
        <w:rPr>
          <w:rFonts w:ascii="Verdana" w:hAnsi="Verdana"/>
          <w:lang w:val="pt-PT"/>
        </w:rPr>
        <w:t>a) identificar os riscos do processo de trabalho, e elaborar o mapa de riscos, com a participação do maior número de trabalhadores, com assessoria do SESMT;</w:t>
      </w:r>
    </w:p>
    <w:p w:rsidR="00827365" w:rsidRPr="002761C0" w:rsidRDefault="00827365" w:rsidP="000821C9">
      <w:pPr>
        <w:shd w:val="clear" w:color="auto" w:fill="FFFFFF"/>
        <w:spacing w:before="100" w:beforeAutospacing="1" w:line="271" w:lineRule="auto"/>
        <w:jc w:val="both"/>
        <w:rPr>
          <w:rFonts w:ascii="Verdana" w:hAnsi="Verdana"/>
          <w:lang w:val="pt-PT"/>
        </w:rPr>
      </w:pPr>
      <w:r w:rsidRPr="002761C0">
        <w:rPr>
          <w:rFonts w:ascii="Verdana" w:hAnsi="Verdana"/>
          <w:lang w:val="pt-PT"/>
        </w:rPr>
        <w:t>b) elaborar plano de trabalho que possibilite a ação preventiva na solução de problemas de segurança e saúde no trabalho;</w:t>
      </w:r>
    </w:p>
    <w:p w:rsidR="00827365" w:rsidRPr="002761C0" w:rsidRDefault="00827365" w:rsidP="000821C9">
      <w:pPr>
        <w:shd w:val="clear" w:color="auto" w:fill="FFFFFF"/>
        <w:spacing w:before="100" w:beforeAutospacing="1" w:line="271" w:lineRule="auto"/>
        <w:jc w:val="both"/>
        <w:rPr>
          <w:rFonts w:ascii="Verdana" w:hAnsi="Verdana"/>
          <w:lang w:val="pt-PT"/>
        </w:rPr>
      </w:pPr>
      <w:r w:rsidRPr="002761C0">
        <w:rPr>
          <w:rFonts w:ascii="Verdana" w:hAnsi="Verdana"/>
          <w:lang w:val="pt-PT"/>
        </w:rPr>
        <w:t>c) participar da implementação e do controle da qualidade das medidas de prevenção necessárias, bem como da avaliação das prioridades de ação nos locais de trabalho;</w:t>
      </w:r>
    </w:p>
    <w:p w:rsidR="00827365" w:rsidRPr="002761C0" w:rsidRDefault="00827365" w:rsidP="000821C9">
      <w:pPr>
        <w:shd w:val="clear" w:color="auto" w:fill="FFFFFF"/>
        <w:spacing w:before="100" w:beforeAutospacing="1" w:line="271" w:lineRule="auto"/>
        <w:jc w:val="both"/>
        <w:rPr>
          <w:rFonts w:ascii="Verdana" w:hAnsi="Verdana"/>
          <w:lang w:val="pt-PT"/>
        </w:rPr>
      </w:pPr>
      <w:r w:rsidRPr="002761C0">
        <w:rPr>
          <w:rFonts w:ascii="Verdana" w:hAnsi="Verdana"/>
          <w:lang w:val="pt-PT"/>
        </w:rPr>
        <w:t>d) realizar, periodicamente, verificações nos ambientes e condições de trabalho visando a identificação de situações que venham a trazer riscos para a segurança e saúde dos trabalhadores;</w:t>
      </w:r>
    </w:p>
    <w:p w:rsidR="00827365" w:rsidRPr="002761C0" w:rsidRDefault="00827365" w:rsidP="000821C9">
      <w:pPr>
        <w:shd w:val="clear" w:color="auto" w:fill="FFFFFF"/>
        <w:spacing w:before="100" w:beforeAutospacing="1" w:line="271" w:lineRule="auto"/>
        <w:jc w:val="both"/>
        <w:rPr>
          <w:rFonts w:ascii="Verdana" w:hAnsi="Verdana"/>
          <w:lang w:val="pt-PT"/>
        </w:rPr>
      </w:pPr>
      <w:r w:rsidRPr="002761C0">
        <w:rPr>
          <w:rFonts w:ascii="Verdana" w:hAnsi="Verdana"/>
          <w:lang w:val="pt-PT"/>
        </w:rPr>
        <w:lastRenderedPageBreak/>
        <w:t>e) realizar, a cada reunião, avaliação do cumprimento das metas fixadas em seu plano de trabalho e discutir as situações de risco que foram identificadas;</w:t>
      </w:r>
    </w:p>
    <w:p w:rsidR="00827365" w:rsidRPr="002761C0" w:rsidRDefault="00827365" w:rsidP="000821C9">
      <w:pPr>
        <w:shd w:val="clear" w:color="auto" w:fill="FFFFFF"/>
        <w:spacing w:before="100" w:beforeAutospacing="1" w:line="271" w:lineRule="auto"/>
        <w:jc w:val="both"/>
        <w:rPr>
          <w:rFonts w:ascii="Verdana" w:hAnsi="Verdana"/>
          <w:lang w:val="pt-PT"/>
        </w:rPr>
      </w:pPr>
      <w:r w:rsidRPr="002761C0">
        <w:rPr>
          <w:rFonts w:ascii="Verdana" w:hAnsi="Verdana"/>
          <w:lang w:val="pt-PT"/>
        </w:rPr>
        <w:t>f) divulgar aos trabalhadores informações relativas à segurança e saúde no trabalho;</w:t>
      </w:r>
    </w:p>
    <w:p w:rsidR="00827365" w:rsidRPr="005E141F" w:rsidRDefault="00827365" w:rsidP="000821C9">
      <w:pPr>
        <w:shd w:val="clear" w:color="auto" w:fill="FFFFFF"/>
        <w:spacing w:before="100" w:beforeAutospacing="1" w:line="271" w:lineRule="auto"/>
        <w:jc w:val="both"/>
        <w:rPr>
          <w:rFonts w:ascii="Verdana" w:hAnsi="Verdana"/>
          <w:lang w:val="pt-PT"/>
        </w:rPr>
      </w:pPr>
      <w:r w:rsidRPr="005E141F">
        <w:rPr>
          <w:rFonts w:ascii="Verdana" w:hAnsi="Verdana"/>
          <w:lang w:val="pt-PT"/>
        </w:rPr>
        <w:t>g) participar, com o SESMT, das discussões promovidas pelo empregador, para avaliar os impactos de alterações no ambiente e processo de trabalho relacionados à segurança e saúde dos trabalhadores;</w:t>
      </w:r>
    </w:p>
    <w:p w:rsidR="00827365" w:rsidRPr="005E141F" w:rsidRDefault="00827365" w:rsidP="000821C9">
      <w:pPr>
        <w:shd w:val="clear" w:color="auto" w:fill="FFFFFF"/>
        <w:spacing w:before="100" w:beforeAutospacing="1" w:line="271" w:lineRule="auto"/>
        <w:jc w:val="both"/>
        <w:rPr>
          <w:rFonts w:ascii="Verdana" w:hAnsi="Verdana"/>
          <w:lang w:val="pt-PT"/>
        </w:rPr>
      </w:pPr>
      <w:r w:rsidRPr="005E141F">
        <w:rPr>
          <w:rFonts w:ascii="Verdana" w:hAnsi="Verdana"/>
          <w:lang w:val="pt-PT"/>
        </w:rPr>
        <w:t>h) requerer ao SESMT, ou ao empregador, a paralisação de máquina ou setor onde considere haver risco grave e iminente à segurança e saúde dos trabalhadores;</w:t>
      </w:r>
    </w:p>
    <w:p w:rsidR="00827365" w:rsidRPr="005E141F" w:rsidRDefault="00827365" w:rsidP="000821C9">
      <w:pPr>
        <w:shd w:val="clear" w:color="auto" w:fill="FFFFFF"/>
        <w:spacing w:before="100" w:beforeAutospacing="1" w:line="271" w:lineRule="auto"/>
        <w:jc w:val="both"/>
        <w:rPr>
          <w:rFonts w:ascii="Verdana" w:hAnsi="Verdana"/>
          <w:lang w:val="pt-PT"/>
        </w:rPr>
      </w:pPr>
      <w:r w:rsidRPr="005E141F">
        <w:rPr>
          <w:rFonts w:ascii="Verdana" w:hAnsi="Verdana"/>
          <w:lang w:val="pt-PT"/>
        </w:rPr>
        <w:t>i) colaborar no desenvolvimento e implementação do PCMSO e PPRA e de outros programas relacionados à segurança e saúde no trabalho;</w:t>
      </w:r>
    </w:p>
    <w:p w:rsidR="00827365" w:rsidRPr="005E141F" w:rsidRDefault="00827365" w:rsidP="000821C9">
      <w:pPr>
        <w:shd w:val="clear" w:color="auto" w:fill="FFFFFF"/>
        <w:spacing w:before="100" w:beforeAutospacing="1" w:line="271" w:lineRule="auto"/>
        <w:jc w:val="both"/>
        <w:rPr>
          <w:rFonts w:ascii="Verdana" w:hAnsi="Verdana"/>
          <w:lang w:val="pt-PT"/>
        </w:rPr>
      </w:pPr>
      <w:r w:rsidRPr="005E141F">
        <w:rPr>
          <w:rFonts w:ascii="Verdana" w:hAnsi="Verdana"/>
          <w:lang w:val="pt-PT"/>
        </w:rPr>
        <w:t>j) divulgar e promover o cumprimento das Normas Regulamentadoras, bem como cláusulas de acordos e convenções coletivas de trabalho, relativas à segurança e saúde no trabalho;</w:t>
      </w:r>
    </w:p>
    <w:p w:rsidR="00827365" w:rsidRPr="005E141F" w:rsidRDefault="00827365" w:rsidP="000821C9">
      <w:pPr>
        <w:shd w:val="clear" w:color="auto" w:fill="FFFFFF"/>
        <w:spacing w:before="100" w:beforeAutospacing="1" w:line="271" w:lineRule="auto"/>
        <w:jc w:val="both"/>
        <w:rPr>
          <w:rFonts w:ascii="Verdana" w:hAnsi="Verdana"/>
          <w:lang w:val="pt-PT"/>
        </w:rPr>
      </w:pPr>
      <w:r w:rsidRPr="005E141F">
        <w:rPr>
          <w:rFonts w:ascii="Verdana" w:hAnsi="Verdana"/>
          <w:lang w:val="pt-PT"/>
        </w:rPr>
        <w:t>l) participar, em conjunto com o SESMT, ou com o empregador da análise das causas das doenças e acidentes de trabalho e propor medidas de solução dos problemas identificados;</w:t>
      </w:r>
    </w:p>
    <w:p w:rsidR="00827365" w:rsidRPr="005E141F" w:rsidRDefault="00827365" w:rsidP="000821C9">
      <w:pPr>
        <w:shd w:val="clear" w:color="auto" w:fill="FFFFFF"/>
        <w:spacing w:before="100" w:beforeAutospacing="1" w:line="271" w:lineRule="auto"/>
        <w:jc w:val="both"/>
        <w:rPr>
          <w:rFonts w:ascii="Verdana" w:hAnsi="Verdana"/>
          <w:lang w:val="pt-PT"/>
        </w:rPr>
      </w:pPr>
      <w:r w:rsidRPr="005E141F">
        <w:rPr>
          <w:rFonts w:ascii="Verdana" w:hAnsi="Verdana"/>
          <w:lang w:val="pt-PT"/>
        </w:rPr>
        <w:t>m) requisitar ao empregador e analisar as informações sobre questões que tenham interferido na segurança e saúde dos trabalhadores;</w:t>
      </w:r>
    </w:p>
    <w:p w:rsidR="00827365" w:rsidRPr="005E141F" w:rsidRDefault="00827365" w:rsidP="000821C9">
      <w:pPr>
        <w:shd w:val="clear" w:color="auto" w:fill="FFFFFF"/>
        <w:spacing w:before="100" w:beforeAutospacing="1" w:line="271" w:lineRule="auto"/>
        <w:jc w:val="both"/>
        <w:rPr>
          <w:rFonts w:ascii="Verdana" w:hAnsi="Verdana"/>
          <w:lang w:val="pt-PT"/>
        </w:rPr>
      </w:pPr>
      <w:r w:rsidRPr="005E141F">
        <w:rPr>
          <w:rFonts w:ascii="Verdana" w:hAnsi="Verdana"/>
          <w:lang w:val="pt-PT"/>
        </w:rPr>
        <w:t>n) requisitar à empresa as cópias das CAT emitidas;</w:t>
      </w:r>
    </w:p>
    <w:p w:rsidR="00827365" w:rsidRPr="005E141F" w:rsidRDefault="00827365" w:rsidP="000821C9">
      <w:pPr>
        <w:shd w:val="clear" w:color="auto" w:fill="FFFFFF"/>
        <w:spacing w:before="100" w:beforeAutospacing="1" w:line="271" w:lineRule="auto"/>
        <w:jc w:val="both"/>
        <w:rPr>
          <w:rFonts w:ascii="Verdana" w:hAnsi="Verdana"/>
          <w:lang w:val="pt-PT"/>
        </w:rPr>
      </w:pPr>
      <w:r w:rsidRPr="005E141F">
        <w:rPr>
          <w:rFonts w:ascii="Verdana" w:hAnsi="Verdana"/>
          <w:lang w:val="pt-PT"/>
        </w:rPr>
        <w:t>o) promover, anualmente, em conjunto com o SESMT, a Semana Interna de Prevenção de Acidentes do Trabalho - SIPAT;</w:t>
      </w:r>
    </w:p>
    <w:p w:rsidR="00827365" w:rsidRPr="002761C0" w:rsidRDefault="00827365" w:rsidP="000821C9">
      <w:pPr>
        <w:shd w:val="clear" w:color="auto" w:fill="FFFFFF"/>
        <w:spacing w:before="100" w:beforeAutospacing="1" w:line="271" w:lineRule="auto"/>
        <w:jc w:val="both"/>
        <w:rPr>
          <w:rFonts w:ascii="Verdana" w:hAnsi="Verdana"/>
          <w:lang w:val="pt-PT"/>
        </w:rPr>
      </w:pPr>
      <w:r w:rsidRPr="005E141F">
        <w:rPr>
          <w:rFonts w:ascii="Verdana" w:hAnsi="Verdana"/>
          <w:lang w:val="pt-PT"/>
        </w:rPr>
        <w:t>p) participar, anualmente, em conjunto com a empresa, de Campanhas de Prevenção da AIDS.</w:t>
      </w:r>
    </w:p>
    <w:p w:rsidR="00827365" w:rsidRPr="006128B6" w:rsidRDefault="000821C9" w:rsidP="006128B6">
      <w:pPr>
        <w:shd w:val="clear" w:color="auto" w:fill="FFFFFF"/>
        <w:spacing w:before="100" w:beforeAutospacing="1" w:after="150" w:line="271" w:lineRule="auto"/>
        <w:jc w:val="both"/>
        <w:rPr>
          <w:rFonts w:ascii="Verdana" w:hAnsi="Verdana"/>
          <w:b/>
          <w:lang w:val="pt-PT"/>
        </w:rPr>
      </w:pPr>
      <w:r>
        <w:rPr>
          <w:rFonts w:ascii="Verdana" w:hAnsi="Verdana"/>
          <w:b/>
          <w:lang w:val="pt-PT"/>
        </w:rPr>
        <w:t xml:space="preserve">5. </w:t>
      </w:r>
      <w:r w:rsidR="00FA10AA" w:rsidRPr="006128B6">
        <w:rPr>
          <w:rFonts w:ascii="Verdana" w:hAnsi="Verdana"/>
          <w:b/>
          <w:lang w:val="pt-PT"/>
        </w:rPr>
        <w:t>DOS CANDIDATOS</w:t>
      </w:r>
    </w:p>
    <w:p w:rsidR="00827365" w:rsidRPr="002761C0" w:rsidRDefault="00827365" w:rsidP="000821C9">
      <w:pPr>
        <w:pStyle w:val="Ttulo"/>
        <w:spacing w:line="271" w:lineRule="auto"/>
        <w:jc w:val="both"/>
        <w:rPr>
          <w:rFonts w:ascii="Verdana" w:hAnsi="Verdana"/>
          <w:b w:val="0"/>
          <w:sz w:val="20"/>
        </w:rPr>
      </w:pPr>
    </w:p>
    <w:p w:rsidR="009933CE" w:rsidRDefault="006128B6" w:rsidP="000821C9">
      <w:pPr>
        <w:pStyle w:val="Ttulo"/>
        <w:spacing w:line="271" w:lineRule="auto"/>
        <w:jc w:val="both"/>
        <w:rPr>
          <w:rFonts w:ascii="Verdana" w:hAnsi="Verdana"/>
          <w:b w:val="0"/>
          <w:sz w:val="20"/>
        </w:rPr>
      </w:pPr>
      <w:r>
        <w:rPr>
          <w:rFonts w:ascii="Verdana" w:hAnsi="Verdana"/>
          <w:b w:val="0"/>
          <w:sz w:val="20"/>
        </w:rPr>
        <w:t xml:space="preserve">5.1. </w:t>
      </w:r>
      <w:r w:rsidR="009933CE">
        <w:rPr>
          <w:rFonts w:ascii="Verdana" w:hAnsi="Verdana"/>
          <w:b w:val="0"/>
          <w:sz w:val="20"/>
        </w:rPr>
        <w:t xml:space="preserve">Podem se candidatar </w:t>
      </w:r>
      <w:r w:rsidR="00827365" w:rsidRPr="002761C0">
        <w:rPr>
          <w:rFonts w:ascii="Verdana" w:hAnsi="Verdana"/>
          <w:b w:val="0"/>
          <w:sz w:val="20"/>
        </w:rPr>
        <w:t>à CIPA</w:t>
      </w:r>
      <w:r w:rsidR="009933CE">
        <w:rPr>
          <w:rFonts w:ascii="Verdana" w:hAnsi="Verdana"/>
          <w:b w:val="0"/>
          <w:sz w:val="20"/>
        </w:rPr>
        <w:t>:</w:t>
      </w:r>
    </w:p>
    <w:p w:rsidR="00827365" w:rsidRPr="002761C0" w:rsidRDefault="00827365" w:rsidP="000821C9">
      <w:pPr>
        <w:pStyle w:val="Ttulo"/>
        <w:spacing w:line="271" w:lineRule="auto"/>
        <w:jc w:val="both"/>
        <w:rPr>
          <w:rFonts w:ascii="Verdana" w:hAnsi="Verdana"/>
          <w:b w:val="0"/>
          <w:sz w:val="20"/>
        </w:rPr>
      </w:pPr>
    </w:p>
    <w:p w:rsidR="00827365" w:rsidRPr="006128B6" w:rsidRDefault="006128B6" w:rsidP="000821C9">
      <w:pPr>
        <w:pStyle w:val="Ttulo"/>
        <w:spacing w:line="271" w:lineRule="auto"/>
        <w:jc w:val="both"/>
        <w:rPr>
          <w:rFonts w:ascii="Verdana" w:hAnsi="Verdana"/>
          <w:b w:val="0"/>
          <w:sz w:val="20"/>
          <w:lang w:val="pt-PT"/>
        </w:rPr>
      </w:pPr>
      <w:r>
        <w:rPr>
          <w:rFonts w:ascii="Verdana" w:hAnsi="Verdana"/>
          <w:b w:val="0"/>
          <w:sz w:val="20"/>
        </w:rPr>
        <w:t xml:space="preserve">a) </w:t>
      </w:r>
      <w:r w:rsidR="009933CE">
        <w:rPr>
          <w:rFonts w:ascii="Verdana" w:hAnsi="Verdana"/>
          <w:b w:val="0"/>
          <w:sz w:val="20"/>
        </w:rPr>
        <w:t>os</w:t>
      </w:r>
      <w:r w:rsidR="00827365" w:rsidRPr="006128B6">
        <w:rPr>
          <w:rFonts w:ascii="Verdana" w:hAnsi="Verdana"/>
          <w:b w:val="0"/>
          <w:sz w:val="20"/>
          <w:lang w:val="pt-PT"/>
        </w:rPr>
        <w:t xml:space="preserve"> empregado</w:t>
      </w:r>
      <w:r w:rsidR="009933CE">
        <w:rPr>
          <w:rFonts w:ascii="Verdana" w:hAnsi="Verdana"/>
          <w:b w:val="0"/>
          <w:sz w:val="20"/>
          <w:lang w:val="pt-PT"/>
        </w:rPr>
        <w:t>s</w:t>
      </w:r>
      <w:r w:rsidR="00827365" w:rsidRPr="006128B6">
        <w:rPr>
          <w:rFonts w:ascii="Verdana" w:hAnsi="Verdana"/>
          <w:b w:val="0"/>
          <w:sz w:val="20"/>
          <w:lang w:val="pt-PT"/>
        </w:rPr>
        <w:t xml:space="preserve"> efetivo</w:t>
      </w:r>
      <w:r w:rsidR="009933CE">
        <w:rPr>
          <w:rFonts w:ascii="Verdana" w:hAnsi="Verdana"/>
          <w:b w:val="0"/>
          <w:sz w:val="20"/>
          <w:lang w:val="pt-PT"/>
        </w:rPr>
        <w:t>s</w:t>
      </w:r>
      <w:r w:rsidR="00827365" w:rsidRPr="006128B6">
        <w:rPr>
          <w:rFonts w:ascii="Verdana" w:hAnsi="Verdana"/>
          <w:b w:val="0"/>
          <w:sz w:val="20"/>
          <w:lang w:val="pt-PT"/>
        </w:rPr>
        <w:t xml:space="preserve">, </w:t>
      </w:r>
      <w:r w:rsidR="00234A86" w:rsidRPr="0022491B">
        <w:rPr>
          <w:rFonts w:ascii="Verdana" w:hAnsi="Verdana"/>
          <w:sz w:val="20"/>
          <w:lang w:val="pt-PT"/>
        </w:rPr>
        <w:t>lotados no Parque Anhembi</w:t>
      </w:r>
      <w:r w:rsidR="00234A86">
        <w:rPr>
          <w:rFonts w:ascii="Verdana" w:hAnsi="Verdana"/>
          <w:b w:val="0"/>
          <w:sz w:val="20"/>
          <w:lang w:val="pt-PT"/>
        </w:rPr>
        <w:t xml:space="preserve">, </w:t>
      </w:r>
      <w:r w:rsidR="00827365" w:rsidRPr="006128B6">
        <w:rPr>
          <w:rFonts w:ascii="Verdana" w:hAnsi="Verdana"/>
          <w:b w:val="0"/>
          <w:sz w:val="20"/>
          <w:lang w:val="pt-PT"/>
        </w:rPr>
        <w:t xml:space="preserve">assim considerados aqueles que tiverem ultrapassado o período de experiência de seu contrato de trabalho; não estejam cumprindo aviso prévio ou estejam com seu contrato de trabalho </w:t>
      </w:r>
      <w:r w:rsidR="00A3528E">
        <w:rPr>
          <w:rFonts w:ascii="Verdana" w:hAnsi="Verdana"/>
          <w:b w:val="0"/>
          <w:sz w:val="20"/>
          <w:lang w:val="pt-PT"/>
        </w:rPr>
        <w:t>interrompido</w:t>
      </w:r>
      <w:r w:rsidR="00827365" w:rsidRPr="006128B6">
        <w:rPr>
          <w:rFonts w:ascii="Verdana" w:hAnsi="Verdana"/>
          <w:b w:val="0"/>
          <w:sz w:val="20"/>
          <w:lang w:val="pt-PT"/>
        </w:rPr>
        <w:t xml:space="preserve"> por qualquer motivo; não estejam sob o regime de contrato de trabalho por prazo determinado;</w:t>
      </w:r>
    </w:p>
    <w:p w:rsidR="00827365" w:rsidRPr="006128B6" w:rsidRDefault="00827365" w:rsidP="000821C9">
      <w:pPr>
        <w:pStyle w:val="Ttulo"/>
        <w:spacing w:line="271" w:lineRule="auto"/>
        <w:jc w:val="both"/>
        <w:rPr>
          <w:rFonts w:ascii="Verdana" w:hAnsi="Verdana"/>
          <w:b w:val="0"/>
          <w:sz w:val="20"/>
          <w:lang w:val="pt-PT"/>
        </w:rPr>
      </w:pPr>
    </w:p>
    <w:p w:rsidR="00141CA0" w:rsidRPr="006128B6" w:rsidRDefault="00827365" w:rsidP="00141CA0">
      <w:pPr>
        <w:pStyle w:val="Ttulo"/>
        <w:spacing w:line="271" w:lineRule="auto"/>
        <w:jc w:val="both"/>
        <w:rPr>
          <w:rFonts w:ascii="Verdana" w:hAnsi="Verdana"/>
          <w:b w:val="0"/>
          <w:sz w:val="20"/>
          <w:lang w:val="pt-PT"/>
        </w:rPr>
      </w:pPr>
      <w:r w:rsidRPr="00141CA0">
        <w:rPr>
          <w:rFonts w:ascii="Verdana" w:hAnsi="Verdana"/>
          <w:b w:val="0"/>
          <w:sz w:val="20"/>
          <w:lang w:val="pt-PT"/>
        </w:rPr>
        <w:t xml:space="preserve">b) </w:t>
      </w:r>
      <w:r w:rsidR="009933CE" w:rsidRPr="009C3488">
        <w:rPr>
          <w:rFonts w:ascii="Verdana" w:hAnsi="Verdana"/>
          <w:b w:val="0"/>
          <w:sz w:val="20"/>
          <w:lang w:val="pt-PT"/>
        </w:rPr>
        <w:t xml:space="preserve">os empregados que </w:t>
      </w:r>
      <w:r w:rsidR="009933CE" w:rsidRPr="009C3488">
        <w:rPr>
          <w:rFonts w:ascii="Verdana" w:hAnsi="Verdana"/>
          <w:b w:val="0"/>
          <w:sz w:val="20"/>
        </w:rPr>
        <w:t xml:space="preserve">exercem </w:t>
      </w:r>
      <w:r w:rsidR="009933CE" w:rsidRPr="009C3488">
        <w:rPr>
          <w:rFonts w:ascii="Verdana" w:hAnsi="Verdana"/>
          <w:b w:val="0"/>
          <w:sz w:val="20"/>
          <w:u w:val="single"/>
        </w:rPr>
        <w:t>função de confiança</w:t>
      </w:r>
      <w:r w:rsidR="009933CE" w:rsidRPr="009C3488">
        <w:rPr>
          <w:rFonts w:ascii="Verdana" w:hAnsi="Verdana"/>
          <w:b w:val="0"/>
          <w:sz w:val="20"/>
        </w:rPr>
        <w:t>, assim considerados</w:t>
      </w:r>
      <w:r w:rsidR="009933CE" w:rsidRPr="009C3488">
        <w:rPr>
          <w:rFonts w:ascii="Verdana" w:hAnsi="Verdana"/>
          <w:b w:val="0"/>
          <w:i/>
          <w:sz w:val="20"/>
        </w:rPr>
        <w:t xml:space="preserve"> “</w:t>
      </w:r>
      <w:r w:rsidR="00141CA0" w:rsidRPr="009C3488">
        <w:rPr>
          <w:rFonts w:ascii="Verdana" w:hAnsi="Verdana"/>
          <w:b w:val="0"/>
          <w:i/>
          <w:sz w:val="20"/>
        </w:rPr>
        <w:t xml:space="preserve">o conjunto de atribuições e responsabilidades não abrangidas pelos cargos concursados, cujo desempenho requer confiança para o exercício de atribuições de direção, chefia e assessoramento. É de livre escolha e dispensa do Presidente da São Paulo Turismo, desde que a escolha recaia sobre empregado ocupante de emprego público efetivo, obedecidos </w:t>
      </w:r>
      <w:r w:rsidR="00141CA0" w:rsidRPr="009C3488">
        <w:rPr>
          <w:rFonts w:ascii="Verdana" w:hAnsi="Verdana"/>
          <w:b w:val="0"/>
          <w:i/>
          <w:sz w:val="20"/>
        </w:rPr>
        <w:lastRenderedPageBreak/>
        <w:t>os requisitos para seu preenchimento</w:t>
      </w:r>
      <w:r w:rsidR="00141CA0" w:rsidRPr="009C3488">
        <w:rPr>
          <w:rFonts w:ascii="Verdana" w:hAnsi="Verdana"/>
          <w:b w:val="0"/>
          <w:sz w:val="20"/>
        </w:rPr>
        <w:t>”, conforme o Quadro de Carreiras da São Paulo Turismo S/A.</w:t>
      </w:r>
      <w:r w:rsidR="00141CA0">
        <w:rPr>
          <w:rFonts w:ascii="Verdana" w:hAnsi="Verdana"/>
          <w:b w:val="0"/>
          <w:sz w:val="20"/>
        </w:rPr>
        <w:t xml:space="preserve"> </w:t>
      </w:r>
    </w:p>
    <w:p w:rsidR="00141CA0" w:rsidRPr="00141CA0" w:rsidRDefault="00141CA0" w:rsidP="000821C9">
      <w:pPr>
        <w:pStyle w:val="Ttulo"/>
        <w:spacing w:line="271" w:lineRule="auto"/>
        <w:jc w:val="both"/>
        <w:rPr>
          <w:rFonts w:ascii="Verdana" w:hAnsi="Verdana"/>
          <w:sz w:val="20"/>
          <w:lang w:val="pt-PT"/>
        </w:rPr>
      </w:pPr>
    </w:p>
    <w:p w:rsidR="009933CE" w:rsidRDefault="009933CE" w:rsidP="006A4495">
      <w:pPr>
        <w:pStyle w:val="Ttulo"/>
        <w:spacing w:line="271" w:lineRule="auto"/>
        <w:jc w:val="both"/>
        <w:rPr>
          <w:rFonts w:ascii="Verdana" w:hAnsi="Verdana"/>
          <w:b w:val="0"/>
          <w:sz w:val="20"/>
        </w:rPr>
      </w:pPr>
      <w:r>
        <w:rPr>
          <w:rFonts w:ascii="Verdana" w:hAnsi="Verdana"/>
          <w:b w:val="0"/>
          <w:sz w:val="20"/>
        </w:rPr>
        <w:t xml:space="preserve">5.2. </w:t>
      </w:r>
      <w:r w:rsidRPr="006A4495">
        <w:rPr>
          <w:rFonts w:ascii="Verdana" w:hAnsi="Verdana"/>
          <w:sz w:val="20"/>
          <w:u w:val="single"/>
        </w:rPr>
        <w:t>Não podem</w:t>
      </w:r>
      <w:r>
        <w:rPr>
          <w:rFonts w:ascii="Verdana" w:hAnsi="Verdana"/>
          <w:b w:val="0"/>
          <w:sz w:val="20"/>
        </w:rPr>
        <w:t xml:space="preserve"> se candidatar à CIPA:</w:t>
      </w:r>
    </w:p>
    <w:p w:rsidR="009933CE" w:rsidRDefault="009933CE" w:rsidP="006A4495">
      <w:pPr>
        <w:pStyle w:val="Ttulo"/>
        <w:spacing w:line="271" w:lineRule="auto"/>
        <w:jc w:val="both"/>
        <w:rPr>
          <w:rFonts w:ascii="Verdana" w:hAnsi="Verdana"/>
          <w:b w:val="0"/>
          <w:sz w:val="20"/>
        </w:rPr>
      </w:pPr>
    </w:p>
    <w:p w:rsidR="006A4495" w:rsidRDefault="009933CE" w:rsidP="006A4495">
      <w:pPr>
        <w:pStyle w:val="Ttulo"/>
        <w:numPr>
          <w:ilvl w:val="0"/>
          <w:numId w:val="33"/>
        </w:numPr>
        <w:spacing w:line="271" w:lineRule="auto"/>
        <w:ind w:left="0" w:firstLine="0"/>
        <w:jc w:val="both"/>
        <w:rPr>
          <w:rFonts w:ascii="Verdana" w:hAnsi="Verdana"/>
          <w:b w:val="0"/>
          <w:sz w:val="20"/>
        </w:rPr>
      </w:pPr>
      <w:r w:rsidRPr="006A4495">
        <w:rPr>
          <w:rFonts w:ascii="Verdana" w:hAnsi="Verdana"/>
          <w:b w:val="0"/>
          <w:sz w:val="20"/>
        </w:rPr>
        <w:t>Os empregados que ocupam</w:t>
      </w:r>
      <w:r w:rsidRPr="006A4495">
        <w:rPr>
          <w:rFonts w:ascii="Verdana" w:hAnsi="Verdana"/>
          <w:b w:val="0"/>
          <w:sz w:val="20"/>
          <w:lang w:val="pt-PT"/>
        </w:rPr>
        <w:t xml:space="preserve"> cargo de livre provimento, assim considerados </w:t>
      </w:r>
      <w:r w:rsidRPr="006A4495">
        <w:rPr>
          <w:rFonts w:ascii="Verdana" w:hAnsi="Verdana"/>
          <w:b w:val="0"/>
          <w:i/>
          <w:sz w:val="20"/>
          <w:lang w:val="pt-PT"/>
        </w:rPr>
        <w:t>“</w:t>
      </w:r>
      <w:r w:rsidR="006A4495" w:rsidRPr="006A4495">
        <w:rPr>
          <w:rFonts w:ascii="Verdana" w:hAnsi="Verdana"/>
          <w:b w:val="0"/>
          <w:i/>
          <w:sz w:val="20"/>
          <w:lang w:val="pt-PT"/>
        </w:rPr>
        <w:t xml:space="preserve">o </w:t>
      </w:r>
      <w:r w:rsidR="006A4495" w:rsidRPr="006A4495">
        <w:rPr>
          <w:rFonts w:ascii="Verdana" w:hAnsi="Verdana"/>
          <w:b w:val="0"/>
          <w:i/>
          <w:sz w:val="20"/>
        </w:rPr>
        <w:t>conjunto de atribuições e responsabilidades não abrangidas pelos cargos concursados, cujo desempenho requer confiança para o exercício de atribuições de direção, chefia e assessoramento. É de livre escolha e dispensa do Presidente da São Paulo Turismo, obedecidos os requisitos para seu preenchimento</w:t>
      </w:r>
      <w:r w:rsidR="006A4495" w:rsidRPr="006A4495">
        <w:rPr>
          <w:rFonts w:ascii="Verdana" w:hAnsi="Verdana"/>
          <w:b w:val="0"/>
          <w:sz w:val="20"/>
        </w:rPr>
        <w:t>”.</w:t>
      </w:r>
    </w:p>
    <w:p w:rsidR="006A4495" w:rsidRDefault="006A4495" w:rsidP="006A4495">
      <w:pPr>
        <w:pStyle w:val="Ttulo"/>
        <w:spacing w:line="271" w:lineRule="auto"/>
        <w:jc w:val="both"/>
        <w:rPr>
          <w:rFonts w:ascii="Verdana" w:hAnsi="Verdana"/>
          <w:b w:val="0"/>
          <w:sz w:val="20"/>
        </w:rPr>
      </w:pPr>
    </w:p>
    <w:p w:rsidR="006A4495" w:rsidRPr="006A4495" w:rsidRDefault="007A05D0" w:rsidP="006A4495">
      <w:pPr>
        <w:pStyle w:val="Ttulo"/>
        <w:numPr>
          <w:ilvl w:val="0"/>
          <w:numId w:val="33"/>
        </w:numPr>
        <w:spacing w:line="271" w:lineRule="auto"/>
        <w:ind w:left="0" w:firstLine="0"/>
        <w:jc w:val="both"/>
        <w:rPr>
          <w:rFonts w:ascii="Verdana" w:hAnsi="Verdana"/>
          <w:b w:val="0"/>
          <w:sz w:val="20"/>
        </w:rPr>
      </w:pPr>
      <w:r>
        <w:rPr>
          <w:rFonts w:ascii="Verdana" w:hAnsi="Verdana"/>
          <w:b w:val="0"/>
          <w:sz w:val="20"/>
        </w:rPr>
        <w:t>E</w:t>
      </w:r>
      <w:r w:rsidR="006A4495">
        <w:rPr>
          <w:rFonts w:ascii="Verdana" w:hAnsi="Verdana"/>
          <w:b w:val="0"/>
          <w:sz w:val="20"/>
        </w:rPr>
        <w:t>mpregado cujo contrato de trabalho esteja interrompido</w:t>
      </w:r>
    </w:p>
    <w:p w:rsidR="006A4495" w:rsidRPr="00C15109" w:rsidRDefault="006A4495" w:rsidP="009933CE">
      <w:pPr>
        <w:pStyle w:val="Ttulo"/>
        <w:spacing w:line="271" w:lineRule="auto"/>
        <w:jc w:val="both"/>
        <w:rPr>
          <w:rFonts w:ascii="Verdana" w:hAnsi="Verdana"/>
          <w:b w:val="0"/>
          <w:sz w:val="20"/>
        </w:rPr>
      </w:pPr>
    </w:p>
    <w:p w:rsidR="009933CE" w:rsidRPr="002761C0" w:rsidRDefault="009933CE" w:rsidP="009933CE">
      <w:pPr>
        <w:pStyle w:val="Ttulo"/>
        <w:spacing w:line="271" w:lineRule="auto"/>
        <w:jc w:val="both"/>
        <w:rPr>
          <w:rFonts w:ascii="Verdana" w:hAnsi="Verdana"/>
          <w:b w:val="0"/>
          <w:sz w:val="20"/>
        </w:rPr>
      </w:pPr>
      <w:r>
        <w:rPr>
          <w:rFonts w:ascii="Verdana" w:hAnsi="Verdana"/>
          <w:b w:val="0"/>
          <w:sz w:val="20"/>
        </w:rPr>
        <w:t xml:space="preserve">5.3. Os requisitos descritos no </w:t>
      </w:r>
      <w:r w:rsidR="007541C9">
        <w:rPr>
          <w:rFonts w:ascii="Verdana" w:hAnsi="Verdana"/>
          <w:b w:val="0"/>
          <w:sz w:val="20"/>
        </w:rPr>
        <w:t>item 5.1 serão analisados no momento da homologação das inscrições.</w:t>
      </w:r>
    </w:p>
    <w:p w:rsidR="00555E11" w:rsidRDefault="00555E11" w:rsidP="00827365">
      <w:pPr>
        <w:pStyle w:val="Ttulo"/>
        <w:spacing w:line="271" w:lineRule="auto"/>
        <w:jc w:val="both"/>
        <w:rPr>
          <w:rFonts w:ascii="Verdana" w:hAnsi="Verdana"/>
          <w:sz w:val="20"/>
        </w:rPr>
      </w:pPr>
    </w:p>
    <w:p w:rsidR="008B5341" w:rsidRDefault="008B5341" w:rsidP="00827365">
      <w:pPr>
        <w:pStyle w:val="Ttulo"/>
        <w:spacing w:line="271" w:lineRule="auto"/>
        <w:jc w:val="both"/>
        <w:rPr>
          <w:rFonts w:ascii="Verdana" w:hAnsi="Verdana"/>
          <w:sz w:val="20"/>
        </w:rPr>
      </w:pPr>
    </w:p>
    <w:p w:rsidR="00827365" w:rsidRPr="002761C0" w:rsidRDefault="00555E11" w:rsidP="00827365">
      <w:pPr>
        <w:pStyle w:val="Ttulo"/>
        <w:spacing w:line="271" w:lineRule="auto"/>
        <w:jc w:val="both"/>
        <w:rPr>
          <w:rFonts w:ascii="Verdana" w:hAnsi="Verdana"/>
          <w:sz w:val="20"/>
        </w:rPr>
      </w:pPr>
      <w:r>
        <w:rPr>
          <w:rFonts w:ascii="Verdana" w:hAnsi="Verdana"/>
          <w:sz w:val="20"/>
        </w:rPr>
        <w:t xml:space="preserve">6. </w:t>
      </w:r>
      <w:r w:rsidR="00FA10AA" w:rsidRPr="002761C0">
        <w:rPr>
          <w:rFonts w:ascii="Verdana" w:hAnsi="Verdana"/>
          <w:sz w:val="20"/>
        </w:rPr>
        <w:t>DAS INSCRIÇÕES</w:t>
      </w:r>
    </w:p>
    <w:p w:rsidR="00827365" w:rsidRPr="002761C0" w:rsidRDefault="00827365" w:rsidP="00827365">
      <w:pPr>
        <w:pStyle w:val="Ttulo"/>
        <w:spacing w:line="271" w:lineRule="auto"/>
        <w:jc w:val="both"/>
        <w:rPr>
          <w:rFonts w:ascii="Verdana" w:hAnsi="Verdana"/>
          <w:b w:val="0"/>
          <w:sz w:val="20"/>
        </w:rPr>
      </w:pPr>
    </w:p>
    <w:p w:rsidR="00827365" w:rsidRDefault="00555E11" w:rsidP="00827365">
      <w:pPr>
        <w:pStyle w:val="Ttulo"/>
        <w:spacing w:line="271" w:lineRule="auto"/>
        <w:jc w:val="both"/>
        <w:rPr>
          <w:rFonts w:ascii="Verdana" w:hAnsi="Verdana"/>
          <w:b w:val="0"/>
          <w:sz w:val="20"/>
        </w:rPr>
      </w:pPr>
      <w:r w:rsidRPr="00234A86">
        <w:rPr>
          <w:rFonts w:ascii="Verdana" w:hAnsi="Verdana"/>
          <w:b w:val="0"/>
          <w:sz w:val="20"/>
        </w:rPr>
        <w:t>6.1</w:t>
      </w:r>
      <w:r w:rsidR="009C3488">
        <w:rPr>
          <w:rFonts w:ascii="Verdana" w:hAnsi="Verdana"/>
          <w:b w:val="0"/>
          <w:sz w:val="20"/>
        </w:rPr>
        <w:t xml:space="preserve">. </w:t>
      </w:r>
      <w:r w:rsidR="00827365" w:rsidRPr="00234A86">
        <w:rPr>
          <w:rFonts w:ascii="Verdana" w:hAnsi="Verdana"/>
          <w:b w:val="0"/>
          <w:sz w:val="20"/>
        </w:rPr>
        <w:t xml:space="preserve">As inscrições deverão ser feitas na </w:t>
      </w:r>
      <w:r w:rsidR="006A4495">
        <w:rPr>
          <w:rFonts w:ascii="Verdana" w:hAnsi="Verdana"/>
          <w:b w:val="0"/>
          <w:sz w:val="20"/>
        </w:rPr>
        <w:t>Diretoria de Projetos Especiais</w:t>
      </w:r>
      <w:r w:rsidR="00EB0A38" w:rsidRPr="00234A86">
        <w:rPr>
          <w:rFonts w:ascii="Verdana" w:hAnsi="Verdana"/>
          <w:b w:val="0"/>
          <w:sz w:val="20"/>
        </w:rPr>
        <w:t xml:space="preserve">, com </w:t>
      </w:r>
      <w:r w:rsidR="006A4495">
        <w:rPr>
          <w:rFonts w:ascii="Verdana" w:hAnsi="Verdana"/>
          <w:b w:val="0"/>
          <w:sz w:val="20"/>
        </w:rPr>
        <w:t>Cynthia Noce</w:t>
      </w:r>
      <w:r w:rsidR="00827365" w:rsidRPr="00234A86">
        <w:rPr>
          <w:rFonts w:ascii="Verdana" w:hAnsi="Verdana"/>
          <w:b w:val="0"/>
          <w:sz w:val="20"/>
        </w:rPr>
        <w:t xml:space="preserve">, no período de </w:t>
      </w:r>
      <w:r w:rsidR="0075755F">
        <w:rPr>
          <w:rFonts w:ascii="Verdana" w:hAnsi="Verdana"/>
          <w:sz w:val="20"/>
        </w:rPr>
        <w:t>26</w:t>
      </w:r>
      <w:r w:rsidR="00B93682" w:rsidRPr="00234A86">
        <w:rPr>
          <w:rFonts w:ascii="Verdana" w:hAnsi="Verdana"/>
          <w:sz w:val="20"/>
        </w:rPr>
        <w:t>/01/201</w:t>
      </w:r>
      <w:r w:rsidR="006A4495">
        <w:rPr>
          <w:rFonts w:ascii="Verdana" w:hAnsi="Verdana"/>
          <w:sz w:val="20"/>
        </w:rPr>
        <w:t>6</w:t>
      </w:r>
      <w:r w:rsidR="00B03EF0" w:rsidRPr="00234A86">
        <w:rPr>
          <w:rFonts w:ascii="Verdana" w:hAnsi="Verdana"/>
          <w:sz w:val="20"/>
        </w:rPr>
        <w:t xml:space="preserve"> </w:t>
      </w:r>
      <w:r w:rsidR="00B03EF0" w:rsidRPr="00234A86">
        <w:rPr>
          <w:rFonts w:ascii="Verdana" w:hAnsi="Verdana"/>
          <w:b w:val="0"/>
          <w:bCs/>
          <w:sz w:val="20"/>
        </w:rPr>
        <w:t>a</w:t>
      </w:r>
      <w:r w:rsidR="00B15312" w:rsidRPr="00234A86">
        <w:rPr>
          <w:rFonts w:ascii="Verdana" w:hAnsi="Verdana"/>
          <w:sz w:val="20"/>
        </w:rPr>
        <w:t xml:space="preserve"> </w:t>
      </w:r>
      <w:r w:rsidR="0075755F">
        <w:rPr>
          <w:rFonts w:ascii="Verdana" w:hAnsi="Verdana"/>
          <w:sz w:val="20"/>
        </w:rPr>
        <w:t>10</w:t>
      </w:r>
      <w:r w:rsidR="00B93682" w:rsidRPr="00234A86">
        <w:rPr>
          <w:rFonts w:ascii="Verdana" w:hAnsi="Verdana"/>
          <w:sz w:val="20"/>
        </w:rPr>
        <w:t>/02/201</w:t>
      </w:r>
      <w:r w:rsidR="006A4495">
        <w:rPr>
          <w:rFonts w:ascii="Verdana" w:hAnsi="Verdana"/>
          <w:sz w:val="20"/>
        </w:rPr>
        <w:t>6</w:t>
      </w:r>
      <w:r w:rsidR="00827365" w:rsidRPr="00234A86">
        <w:rPr>
          <w:rFonts w:ascii="Verdana" w:hAnsi="Verdana"/>
          <w:sz w:val="20"/>
        </w:rPr>
        <w:t xml:space="preserve"> no horário das 10h00</w:t>
      </w:r>
      <w:r w:rsidR="00827365" w:rsidRPr="00234A86">
        <w:rPr>
          <w:rFonts w:ascii="Verdana" w:hAnsi="Verdana"/>
          <w:b w:val="0"/>
          <w:bCs/>
          <w:sz w:val="20"/>
        </w:rPr>
        <w:t xml:space="preserve"> às</w:t>
      </w:r>
      <w:r w:rsidR="00827365" w:rsidRPr="00234A86">
        <w:rPr>
          <w:rFonts w:ascii="Verdana" w:hAnsi="Verdana"/>
          <w:sz w:val="20"/>
        </w:rPr>
        <w:t xml:space="preserve"> 12h00 </w:t>
      </w:r>
      <w:r w:rsidR="00827365" w:rsidRPr="00234A86">
        <w:rPr>
          <w:rFonts w:ascii="Verdana" w:hAnsi="Verdana"/>
          <w:b w:val="0"/>
          <w:bCs/>
          <w:sz w:val="20"/>
        </w:rPr>
        <w:t>e</w:t>
      </w:r>
      <w:r w:rsidR="00827365" w:rsidRPr="002761C0">
        <w:rPr>
          <w:rFonts w:ascii="Verdana" w:hAnsi="Verdana"/>
          <w:b w:val="0"/>
          <w:bCs/>
          <w:sz w:val="20"/>
        </w:rPr>
        <w:t xml:space="preserve"> das</w:t>
      </w:r>
      <w:r w:rsidR="00430562">
        <w:rPr>
          <w:rFonts w:ascii="Verdana" w:hAnsi="Verdana"/>
          <w:b w:val="0"/>
          <w:bCs/>
          <w:sz w:val="20"/>
        </w:rPr>
        <w:t xml:space="preserve"> </w:t>
      </w:r>
      <w:r w:rsidR="00827365" w:rsidRPr="002761C0">
        <w:rPr>
          <w:rFonts w:ascii="Verdana" w:hAnsi="Verdana"/>
          <w:sz w:val="20"/>
        </w:rPr>
        <w:t>14h00</w:t>
      </w:r>
      <w:r w:rsidR="00827365" w:rsidRPr="002761C0">
        <w:rPr>
          <w:rFonts w:ascii="Verdana" w:hAnsi="Verdana"/>
          <w:b w:val="0"/>
          <w:bCs/>
          <w:sz w:val="20"/>
        </w:rPr>
        <w:t xml:space="preserve"> às</w:t>
      </w:r>
      <w:r w:rsidR="00827365" w:rsidRPr="002761C0">
        <w:rPr>
          <w:rFonts w:ascii="Verdana" w:hAnsi="Verdana"/>
          <w:sz w:val="20"/>
        </w:rPr>
        <w:t xml:space="preserve"> 17h00, </w:t>
      </w:r>
      <w:r w:rsidR="00827365" w:rsidRPr="002761C0">
        <w:rPr>
          <w:rFonts w:ascii="Verdana" w:hAnsi="Verdana"/>
          <w:b w:val="0"/>
          <w:sz w:val="20"/>
        </w:rPr>
        <w:t>em formulário próprio for</w:t>
      </w:r>
      <w:r w:rsidR="002A131B" w:rsidRPr="002761C0">
        <w:rPr>
          <w:rFonts w:ascii="Verdana" w:hAnsi="Verdana"/>
          <w:b w:val="0"/>
          <w:sz w:val="20"/>
        </w:rPr>
        <w:t>necido pela Comissão Eleitoral.</w:t>
      </w:r>
    </w:p>
    <w:p w:rsidR="00827365" w:rsidRPr="002761C0" w:rsidRDefault="00555E11" w:rsidP="00827365">
      <w:pPr>
        <w:shd w:val="clear" w:color="auto" w:fill="FFFFFF"/>
        <w:spacing w:before="100" w:beforeAutospacing="1" w:after="150" w:line="271" w:lineRule="auto"/>
        <w:jc w:val="both"/>
        <w:rPr>
          <w:rFonts w:ascii="Verdana" w:hAnsi="Verdana"/>
          <w:b/>
          <w:lang w:val="pt-PT"/>
        </w:rPr>
      </w:pPr>
      <w:r>
        <w:rPr>
          <w:rFonts w:ascii="Verdana" w:hAnsi="Verdana"/>
          <w:b/>
          <w:lang w:val="pt-PT"/>
        </w:rPr>
        <w:t>7</w:t>
      </w:r>
      <w:r w:rsidR="00185FB3">
        <w:rPr>
          <w:rFonts w:ascii="Verdana" w:hAnsi="Verdana"/>
          <w:b/>
          <w:lang w:val="pt-PT"/>
        </w:rPr>
        <w:t xml:space="preserve">. </w:t>
      </w:r>
      <w:r w:rsidR="00827365" w:rsidRPr="002761C0">
        <w:rPr>
          <w:rFonts w:ascii="Verdana" w:hAnsi="Verdana"/>
          <w:b/>
          <w:lang w:val="pt-PT"/>
        </w:rPr>
        <w:t>DO PROCESSO ELEITORAL</w:t>
      </w:r>
    </w:p>
    <w:p w:rsidR="00827365" w:rsidRPr="002761C0" w:rsidRDefault="00555E11" w:rsidP="00827365">
      <w:pPr>
        <w:pStyle w:val="Ttulo"/>
        <w:spacing w:line="271" w:lineRule="auto"/>
        <w:jc w:val="both"/>
        <w:rPr>
          <w:rFonts w:ascii="Verdana" w:hAnsi="Verdana"/>
          <w:b w:val="0"/>
          <w:sz w:val="20"/>
        </w:rPr>
      </w:pPr>
      <w:r>
        <w:rPr>
          <w:rFonts w:ascii="Verdana" w:hAnsi="Verdana"/>
          <w:b w:val="0"/>
          <w:sz w:val="20"/>
        </w:rPr>
        <w:t>7</w:t>
      </w:r>
      <w:r w:rsidR="006A4495">
        <w:rPr>
          <w:rFonts w:ascii="Verdana" w:hAnsi="Verdana"/>
          <w:b w:val="0"/>
          <w:sz w:val="20"/>
        </w:rPr>
        <w:t xml:space="preserve">.1. </w:t>
      </w:r>
      <w:r w:rsidR="00827365" w:rsidRPr="002761C0">
        <w:rPr>
          <w:rFonts w:ascii="Verdana" w:hAnsi="Verdana"/>
          <w:b w:val="0"/>
          <w:sz w:val="20"/>
        </w:rPr>
        <w:t>A Comissão El</w:t>
      </w:r>
      <w:r w:rsidR="00CA63A5" w:rsidRPr="002761C0">
        <w:rPr>
          <w:rFonts w:ascii="Verdana" w:hAnsi="Verdana"/>
          <w:b w:val="0"/>
          <w:sz w:val="20"/>
        </w:rPr>
        <w:t>eitoral (CE)</w:t>
      </w:r>
      <w:r w:rsidR="00FC60A9" w:rsidRPr="002761C0">
        <w:rPr>
          <w:rFonts w:ascii="Verdana" w:hAnsi="Verdana"/>
          <w:b w:val="0"/>
          <w:sz w:val="20"/>
        </w:rPr>
        <w:t xml:space="preserve"> será</w:t>
      </w:r>
      <w:r w:rsidR="00827365" w:rsidRPr="002761C0">
        <w:rPr>
          <w:rFonts w:ascii="Verdana" w:hAnsi="Verdana"/>
          <w:b w:val="0"/>
          <w:sz w:val="20"/>
        </w:rPr>
        <w:t xml:space="preserve"> a responsável pela organização do processo eleitoral.</w:t>
      </w:r>
    </w:p>
    <w:p w:rsidR="00827365" w:rsidRPr="002761C0" w:rsidRDefault="00555E11" w:rsidP="00827365">
      <w:pPr>
        <w:shd w:val="clear" w:color="auto" w:fill="FFFFFF"/>
        <w:spacing w:before="100" w:beforeAutospacing="1" w:after="150" w:line="271" w:lineRule="auto"/>
        <w:jc w:val="both"/>
        <w:rPr>
          <w:rFonts w:ascii="Verdana" w:hAnsi="Verdana"/>
          <w:lang w:val="pt-PT"/>
        </w:rPr>
      </w:pPr>
      <w:r>
        <w:rPr>
          <w:rFonts w:ascii="Verdana" w:hAnsi="Verdana"/>
          <w:lang w:val="pt-PT"/>
        </w:rPr>
        <w:t>7</w:t>
      </w:r>
      <w:r w:rsidR="006A4495">
        <w:rPr>
          <w:rFonts w:ascii="Verdana" w:hAnsi="Verdana"/>
          <w:lang w:val="pt-PT"/>
        </w:rPr>
        <w:t xml:space="preserve">.2. </w:t>
      </w:r>
      <w:r w:rsidR="00827365" w:rsidRPr="002761C0">
        <w:rPr>
          <w:rFonts w:ascii="Verdana" w:hAnsi="Verdana"/>
          <w:lang w:val="pt-PT"/>
        </w:rPr>
        <w:t>Conforme determina o item 5.38 e seguintes da NR 05, compete ao empregador convocar eleições para escolha dos representantes dos empregados na CIPA, no prazo mínimo de 60 (sessenta) dias antes do término do mandato em curso.</w:t>
      </w:r>
    </w:p>
    <w:p w:rsidR="00827365" w:rsidRPr="002761C0" w:rsidRDefault="00555E11" w:rsidP="006A4495">
      <w:pPr>
        <w:shd w:val="clear" w:color="auto" w:fill="FFFFFF"/>
        <w:spacing w:before="100" w:beforeAutospacing="1" w:after="150" w:line="271" w:lineRule="auto"/>
        <w:jc w:val="both"/>
        <w:rPr>
          <w:rFonts w:ascii="Verdana" w:hAnsi="Verdana"/>
          <w:lang w:val="pt-PT"/>
        </w:rPr>
      </w:pPr>
      <w:r>
        <w:rPr>
          <w:rFonts w:ascii="Verdana" w:hAnsi="Verdana"/>
          <w:lang w:val="pt-PT"/>
        </w:rPr>
        <w:t>7</w:t>
      </w:r>
      <w:r w:rsidR="006A4495">
        <w:rPr>
          <w:rFonts w:ascii="Verdana" w:hAnsi="Verdana"/>
          <w:lang w:val="pt-PT"/>
        </w:rPr>
        <w:t xml:space="preserve">.3. </w:t>
      </w:r>
      <w:r w:rsidR="00827365" w:rsidRPr="002761C0">
        <w:rPr>
          <w:rFonts w:ascii="Verdana" w:hAnsi="Verdana"/>
          <w:lang w:val="pt-PT"/>
        </w:rPr>
        <w:t>O processo eleitoral observará as seguintes condições:</w:t>
      </w:r>
    </w:p>
    <w:p w:rsidR="00827365" w:rsidRPr="002761C0" w:rsidRDefault="00185FB3" w:rsidP="006A4495">
      <w:pPr>
        <w:shd w:val="clear" w:color="auto" w:fill="FFFFFF"/>
        <w:spacing w:before="100" w:beforeAutospacing="1" w:after="150" w:line="271" w:lineRule="auto"/>
        <w:jc w:val="both"/>
        <w:rPr>
          <w:rFonts w:ascii="Verdana" w:hAnsi="Verdana"/>
          <w:lang w:val="pt-PT"/>
        </w:rPr>
      </w:pPr>
      <w:r>
        <w:rPr>
          <w:rFonts w:ascii="Verdana" w:hAnsi="Verdana"/>
          <w:lang w:val="pt-PT"/>
        </w:rPr>
        <w:t>a)</w:t>
      </w:r>
      <w:r w:rsidR="00827365" w:rsidRPr="002761C0">
        <w:rPr>
          <w:rFonts w:ascii="Verdana" w:hAnsi="Verdana"/>
          <w:lang w:val="pt-PT"/>
        </w:rPr>
        <w:t xml:space="preserve"> publicação e divulgação de edital, em locais de fácil acesso e visualização, no prazo mínimo de 45 (quarenta e cinco) dias antes do término do mandato em curso; </w:t>
      </w:r>
    </w:p>
    <w:p w:rsidR="00827365" w:rsidRPr="002761C0" w:rsidRDefault="00185FB3" w:rsidP="006A4495">
      <w:pPr>
        <w:shd w:val="clear" w:color="auto" w:fill="FFFFFF"/>
        <w:spacing w:before="100" w:beforeAutospacing="1" w:after="150" w:line="271" w:lineRule="auto"/>
        <w:jc w:val="both"/>
        <w:rPr>
          <w:rFonts w:ascii="Verdana" w:hAnsi="Verdana"/>
          <w:lang w:val="pt-PT"/>
        </w:rPr>
      </w:pPr>
      <w:r>
        <w:rPr>
          <w:rFonts w:ascii="Verdana" w:hAnsi="Verdana"/>
          <w:lang w:val="pt-PT"/>
        </w:rPr>
        <w:t>b)</w:t>
      </w:r>
      <w:r w:rsidR="00827365" w:rsidRPr="002761C0">
        <w:rPr>
          <w:rFonts w:ascii="Verdana" w:hAnsi="Verdana"/>
          <w:lang w:val="pt-PT"/>
        </w:rPr>
        <w:t xml:space="preserve"> inscrição e eleição individual, sendo que o período mínimo para</w:t>
      </w:r>
      <w:r w:rsidR="002A131B" w:rsidRPr="002761C0">
        <w:rPr>
          <w:rFonts w:ascii="Verdana" w:hAnsi="Verdana"/>
          <w:lang w:val="pt-PT"/>
        </w:rPr>
        <w:t xml:space="preserve"> inscrição será de quinze dias;</w:t>
      </w:r>
    </w:p>
    <w:p w:rsidR="00827365" w:rsidRPr="002761C0" w:rsidRDefault="00185FB3" w:rsidP="006A4495">
      <w:pPr>
        <w:shd w:val="clear" w:color="auto" w:fill="FFFFFF"/>
        <w:spacing w:before="100" w:beforeAutospacing="1" w:after="150" w:line="271" w:lineRule="auto"/>
        <w:jc w:val="both"/>
        <w:rPr>
          <w:rFonts w:ascii="Verdana" w:hAnsi="Verdana"/>
          <w:lang w:val="pt-PT"/>
        </w:rPr>
      </w:pPr>
      <w:r>
        <w:rPr>
          <w:rFonts w:ascii="Verdana" w:hAnsi="Verdana"/>
          <w:lang w:val="pt-PT"/>
        </w:rPr>
        <w:t>c)</w:t>
      </w:r>
      <w:r w:rsidR="00827365" w:rsidRPr="002761C0">
        <w:rPr>
          <w:rFonts w:ascii="Verdana" w:hAnsi="Verdana"/>
          <w:lang w:val="pt-PT"/>
        </w:rPr>
        <w:t xml:space="preserve"> liberdade de inscrição para todos os empregados do estabelecimento, </w:t>
      </w:r>
      <w:r w:rsidR="00FA10AA" w:rsidRPr="002761C0">
        <w:rPr>
          <w:rFonts w:ascii="Verdana" w:hAnsi="Verdana"/>
          <w:lang w:val="pt-PT"/>
        </w:rPr>
        <w:t xml:space="preserve">observando-se o tópico “DOS CANDIDATOS”, </w:t>
      </w:r>
      <w:r w:rsidR="00827365" w:rsidRPr="002761C0">
        <w:rPr>
          <w:rFonts w:ascii="Verdana" w:hAnsi="Verdana"/>
          <w:lang w:val="pt-PT"/>
        </w:rPr>
        <w:t>independentemente de setores ou locais de trabalho, c</w:t>
      </w:r>
      <w:r w:rsidR="002A131B" w:rsidRPr="002761C0">
        <w:rPr>
          <w:rFonts w:ascii="Verdana" w:hAnsi="Verdana"/>
          <w:lang w:val="pt-PT"/>
        </w:rPr>
        <w:t>om fornecimento de comprovante;</w:t>
      </w:r>
    </w:p>
    <w:p w:rsidR="00827365" w:rsidRPr="002761C0" w:rsidRDefault="00185FB3" w:rsidP="006A4495">
      <w:pPr>
        <w:shd w:val="clear" w:color="auto" w:fill="FFFFFF"/>
        <w:spacing w:before="100" w:beforeAutospacing="1" w:after="150" w:line="271" w:lineRule="auto"/>
        <w:jc w:val="both"/>
        <w:rPr>
          <w:rFonts w:ascii="Verdana" w:hAnsi="Verdana"/>
          <w:lang w:val="pt-PT"/>
        </w:rPr>
      </w:pPr>
      <w:r>
        <w:rPr>
          <w:rFonts w:ascii="Verdana" w:hAnsi="Verdana"/>
          <w:lang w:val="pt-PT"/>
        </w:rPr>
        <w:t>d)</w:t>
      </w:r>
      <w:r w:rsidR="00827365" w:rsidRPr="002761C0">
        <w:rPr>
          <w:rFonts w:ascii="Verdana" w:hAnsi="Verdana"/>
          <w:lang w:val="pt-PT"/>
        </w:rPr>
        <w:t xml:space="preserve"> garantia de emprego para to</w:t>
      </w:r>
      <w:r w:rsidR="002A131B" w:rsidRPr="002761C0">
        <w:rPr>
          <w:rFonts w:ascii="Verdana" w:hAnsi="Verdana"/>
          <w:lang w:val="pt-PT"/>
        </w:rPr>
        <w:t xml:space="preserve">dos os </w:t>
      </w:r>
      <w:r w:rsidR="0010222B">
        <w:rPr>
          <w:rFonts w:ascii="Verdana" w:hAnsi="Verdana"/>
          <w:lang w:val="pt-PT"/>
        </w:rPr>
        <w:t>candidatos cuja inscrição tenha sido deferida</w:t>
      </w:r>
      <w:r w:rsidR="002A131B" w:rsidRPr="002761C0">
        <w:rPr>
          <w:rFonts w:ascii="Verdana" w:hAnsi="Verdana"/>
          <w:lang w:val="pt-PT"/>
        </w:rPr>
        <w:t xml:space="preserve"> até a </w:t>
      </w:r>
      <w:r w:rsidR="0010222B">
        <w:rPr>
          <w:rFonts w:ascii="Verdana" w:hAnsi="Verdana"/>
          <w:lang w:val="pt-PT"/>
        </w:rPr>
        <w:t xml:space="preserve">data de homologação do resultado da </w:t>
      </w:r>
      <w:r w:rsidR="002A131B" w:rsidRPr="002761C0">
        <w:rPr>
          <w:rFonts w:ascii="Verdana" w:hAnsi="Verdana"/>
          <w:lang w:val="pt-PT"/>
        </w:rPr>
        <w:t>eleição;</w:t>
      </w:r>
    </w:p>
    <w:p w:rsidR="00827365" w:rsidRPr="002761C0" w:rsidRDefault="00185FB3" w:rsidP="006A4495">
      <w:pPr>
        <w:shd w:val="clear" w:color="auto" w:fill="FFFFFF"/>
        <w:spacing w:before="100" w:beforeAutospacing="1" w:after="150" w:line="271" w:lineRule="auto"/>
        <w:jc w:val="both"/>
        <w:rPr>
          <w:rFonts w:ascii="Verdana" w:hAnsi="Verdana"/>
          <w:lang w:val="pt-PT"/>
        </w:rPr>
      </w:pPr>
      <w:r>
        <w:rPr>
          <w:rFonts w:ascii="Verdana" w:hAnsi="Verdana"/>
          <w:lang w:val="pt-PT"/>
        </w:rPr>
        <w:t>e)</w:t>
      </w:r>
      <w:r w:rsidR="00827365" w:rsidRPr="002761C0">
        <w:rPr>
          <w:rFonts w:ascii="Verdana" w:hAnsi="Verdana"/>
          <w:lang w:val="pt-PT"/>
        </w:rPr>
        <w:t xml:space="preserve"> realização da eleição no prazo mínimo de 30 (trinta) dias antes do término do </w:t>
      </w:r>
      <w:r w:rsidR="002A131B" w:rsidRPr="002761C0">
        <w:rPr>
          <w:rFonts w:ascii="Verdana" w:hAnsi="Verdana"/>
          <w:lang w:val="pt-PT"/>
        </w:rPr>
        <w:t>mandato da CIPA;</w:t>
      </w:r>
    </w:p>
    <w:p w:rsidR="00827365" w:rsidRPr="002761C0" w:rsidRDefault="00185FB3" w:rsidP="006A4495">
      <w:pPr>
        <w:shd w:val="clear" w:color="auto" w:fill="FFFFFF"/>
        <w:spacing w:before="100" w:beforeAutospacing="1" w:after="150" w:line="271" w:lineRule="auto"/>
        <w:jc w:val="both"/>
        <w:rPr>
          <w:rFonts w:ascii="Verdana" w:hAnsi="Verdana"/>
          <w:lang w:val="pt-PT"/>
        </w:rPr>
      </w:pPr>
      <w:r>
        <w:rPr>
          <w:rFonts w:ascii="Verdana" w:hAnsi="Verdana"/>
          <w:lang w:val="pt-PT"/>
        </w:rPr>
        <w:lastRenderedPageBreak/>
        <w:t>f)</w:t>
      </w:r>
      <w:r w:rsidR="00827365" w:rsidRPr="002761C0">
        <w:rPr>
          <w:rFonts w:ascii="Verdana" w:hAnsi="Verdana"/>
          <w:lang w:val="pt-PT"/>
        </w:rPr>
        <w:t xml:space="preserve"> realização de eleição em dia normal de trabalho, respeitando os horários de turnos e em horário que possibilite a particip</w:t>
      </w:r>
      <w:r w:rsidR="002A131B" w:rsidRPr="002761C0">
        <w:rPr>
          <w:rFonts w:ascii="Verdana" w:hAnsi="Verdana"/>
          <w:lang w:val="pt-PT"/>
        </w:rPr>
        <w:t>ação da maioria dos empregados;</w:t>
      </w:r>
    </w:p>
    <w:p w:rsidR="00827365" w:rsidRPr="002761C0" w:rsidRDefault="00185FB3" w:rsidP="006A4495">
      <w:pPr>
        <w:shd w:val="clear" w:color="auto" w:fill="FFFFFF"/>
        <w:spacing w:before="100" w:beforeAutospacing="1" w:after="150" w:line="271" w:lineRule="auto"/>
        <w:jc w:val="both"/>
        <w:rPr>
          <w:rFonts w:ascii="Verdana" w:hAnsi="Verdana"/>
          <w:lang w:val="pt-PT"/>
        </w:rPr>
      </w:pPr>
      <w:r>
        <w:rPr>
          <w:rFonts w:ascii="Verdana" w:hAnsi="Verdana"/>
          <w:lang w:val="pt-PT"/>
        </w:rPr>
        <w:t>g)</w:t>
      </w:r>
      <w:r w:rsidR="002A131B" w:rsidRPr="002761C0">
        <w:rPr>
          <w:rFonts w:ascii="Verdana" w:hAnsi="Verdana"/>
          <w:lang w:val="pt-PT"/>
        </w:rPr>
        <w:t xml:space="preserve"> voto secreto;</w:t>
      </w:r>
    </w:p>
    <w:p w:rsidR="00827365" w:rsidRPr="002761C0" w:rsidRDefault="00827365" w:rsidP="006A4495">
      <w:pPr>
        <w:shd w:val="clear" w:color="auto" w:fill="FFFFFF"/>
        <w:spacing w:before="100" w:beforeAutospacing="1" w:after="150" w:line="271" w:lineRule="auto"/>
        <w:jc w:val="both"/>
        <w:rPr>
          <w:rFonts w:ascii="Verdana" w:hAnsi="Verdana"/>
          <w:lang w:val="pt-PT"/>
        </w:rPr>
      </w:pPr>
      <w:r w:rsidRPr="002761C0">
        <w:rPr>
          <w:rFonts w:ascii="Verdana" w:hAnsi="Verdana"/>
          <w:lang w:val="pt-PT"/>
        </w:rPr>
        <w:t>h</w:t>
      </w:r>
      <w:r w:rsidR="00185FB3">
        <w:rPr>
          <w:rFonts w:ascii="Verdana" w:hAnsi="Verdana"/>
          <w:lang w:val="pt-PT"/>
        </w:rPr>
        <w:t>)</w:t>
      </w:r>
      <w:r w:rsidRPr="002761C0">
        <w:rPr>
          <w:rFonts w:ascii="Verdana" w:hAnsi="Verdana"/>
          <w:lang w:val="pt-PT"/>
        </w:rPr>
        <w:t xml:space="preserve"> apuração dos votos, em horário normal de trabalho, com acompanhamento de representante do empregador e dos empregados, em número a ser definido pela comissão eleito</w:t>
      </w:r>
      <w:r w:rsidR="002A131B" w:rsidRPr="002761C0">
        <w:rPr>
          <w:rFonts w:ascii="Verdana" w:hAnsi="Verdana"/>
          <w:lang w:val="pt-PT"/>
        </w:rPr>
        <w:t>ral;</w:t>
      </w:r>
    </w:p>
    <w:p w:rsidR="00827365" w:rsidRPr="002761C0" w:rsidRDefault="00234A86" w:rsidP="006A4495">
      <w:pPr>
        <w:shd w:val="clear" w:color="auto" w:fill="FFFFFF"/>
        <w:spacing w:before="100" w:beforeAutospacing="1" w:after="150" w:line="271" w:lineRule="auto"/>
        <w:jc w:val="both"/>
        <w:rPr>
          <w:rFonts w:ascii="Verdana" w:hAnsi="Verdana"/>
          <w:lang w:val="pt-PT"/>
        </w:rPr>
      </w:pPr>
      <w:r>
        <w:rPr>
          <w:rFonts w:ascii="Verdana" w:hAnsi="Verdana"/>
          <w:lang w:val="pt-PT"/>
        </w:rPr>
        <w:t>i</w:t>
      </w:r>
      <w:r w:rsidR="00185FB3">
        <w:rPr>
          <w:rFonts w:ascii="Verdana" w:hAnsi="Verdana"/>
          <w:lang w:val="pt-PT"/>
        </w:rPr>
        <w:t>)</w:t>
      </w:r>
      <w:r w:rsidR="00827365" w:rsidRPr="002761C0">
        <w:rPr>
          <w:rFonts w:ascii="Verdana" w:hAnsi="Verdana"/>
          <w:lang w:val="pt-PT"/>
        </w:rPr>
        <w:t xml:space="preserve"> guarda, pelo empregador, de todos os documentos relativos à eleição, por u</w:t>
      </w:r>
      <w:r w:rsidR="002A131B" w:rsidRPr="002761C0">
        <w:rPr>
          <w:rFonts w:ascii="Verdana" w:hAnsi="Verdana"/>
          <w:lang w:val="pt-PT"/>
        </w:rPr>
        <w:t>m período mínimo de cinco anos.</w:t>
      </w:r>
    </w:p>
    <w:p w:rsidR="00827365" w:rsidRPr="002761C0" w:rsidRDefault="00555E11" w:rsidP="00827365">
      <w:pPr>
        <w:shd w:val="clear" w:color="auto" w:fill="FFFFFF"/>
        <w:spacing w:before="100" w:beforeAutospacing="1" w:after="150" w:line="271" w:lineRule="auto"/>
        <w:jc w:val="both"/>
        <w:rPr>
          <w:rFonts w:ascii="Verdana" w:hAnsi="Verdana"/>
          <w:lang w:val="pt-PT"/>
        </w:rPr>
      </w:pPr>
      <w:r>
        <w:rPr>
          <w:rFonts w:ascii="Verdana" w:hAnsi="Verdana"/>
          <w:lang w:val="pt-PT"/>
        </w:rPr>
        <w:t>7</w:t>
      </w:r>
      <w:r w:rsidR="00185FB3">
        <w:rPr>
          <w:rFonts w:ascii="Verdana" w:hAnsi="Verdana"/>
          <w:lang w:val="pt-PT"/>
        </w:rPr>
        <w:t xml:space="preserve">.4. </w:t>
      </w:r>
      <w:r w:rsidR="00827365" w:rsidRPr="002761C0">
        <w:rPr>
          <w:rFonts w:ascii="Verdana" w:hAnsi="Verdana"/>
          <w:lang w:val="pt-PT"/>
        </w:rPr>
        <w:t xml:space="preserve">Havendo participação inferior a </w:t>
      </w:r>
      <w:r w:rsidR="00313D9E">
        <w:rPr>
          <w:rFonts w:ascii="Verdana" w:hAnsi="Verdana"/>
          <w:lang w:val="pt-PT"/>
        </w:rPr>
        <w:t xml:space="preserve">(50%) </w:t>
      </w:r>
      <w:r w:rsidR="00827365" w:rsidRPr="002761C0">
        <w:rPr>
          <w:rFonts w:ascii="Verdana" w:hAnsi="Verdana"/>
          <w:lang w:val="pt-PT"/>
        </w:rPr>
        <w:t>cinquenta por cento dos empregados na votação, não haverá apuração dos votos e a comissão eleitoral deverá organizar outra votação que ocorre</w:t>
      </w:r>
      <w:r w:rsidR="00325EED" w:rsidRPr="002761C0">
        <w:rPr>
          <w:rFonts w:ascii="Verdana" w:hAnsi="Verdana"/>
          <w:lang w:val="pt-PT"/>
        </w:rPr>
        <w:t>rá no prazo máximo de dez dias.</w:t>
      </w:r>
    </w:p>
    <w:p w:rsidR="00827365" w:rsidRPr="002761C0" w:rsidRDefault="00555E11" w:rsidP="00827365">
      <w:pPr>
        <w:shd w:val="clear" w:color="auto" w:fill="FFFFFF"/>
        <w:spacing w:before="100" w:beforeAutospacing="1" w:after="150" w:line="271" w:lineRule="auto"/>
        <w:jc w:val="both"/>
        <w:rPr>
          <w:rFonts w:ascii="Verdana" w:hAnsi="Verdana"/>
          <w:lang w:val="pt-PT"/>
        </w:rPr>
      </w:pPr>
      <w:r>
        <w:rPr>
          <w:rFonts w:ascii="Verdana" w:hAnsi="Verdana"/>
          <w:lang w:val="pt-PT"/>
        </w:rPr>
        <w:t>7</w:t>
      </w:r>
      <w:r w:rsidR="00185FB3">
        <w:rPr>
          <w:rFonts w:ascii="Verdana" w:hAnsi="Verdana"/>
          <w:lang w:val="pt-PT"/>
        </w:rPr>
        <w:t xml:space="preserve">.5. </w:t>
      </w:r>
      <w:r w:rsidR="00827365" w:rsidRPr="002761C0">
        <w:rPr>
          <w:rFonts w:ascii="Verdana" w:hAnsi="Verdana"/>
          <w:lang w:val="pt-PT"/>
        </w:rPr>
        <w:t>As denúncias sobre o processo eleitoral deverão ser protocolizadas na unidade descentralizada do MTE, até trinta dias após a data da posse dos novos membros da CIPA.</w:t>
      </w:r>
    </w:p>
    <w:p w:rsidR="00827365" w:rsidRPr="002761C0" w:rsidRDefault="00555E11" w:rsidP="00827365">
      <w:pPr>
        <w:shd w:val="clear" w:color="auto" w:fill="FFFFFF"/>
        <w:spacing w:before="100" w:beforeAutospacing="1" w:after="150" w:line="271" w:lineRule="auto"/>
        <w:jc w:val="both"/>
        <w:rPr>
          <w:rFonts w:ascii="Verdana" w:hAnsi="Verdana"/>
          <w:lang w:val="pt-PT"/>
        </w:rPr>
      </w:pPr>
      <w:r>
        <w:rPr>
          <w:rFonts w:ascii="Verdana" w:hAnsi="Verdana"/>
          <w:lang w:val="pt-PT"/>
        </w:rPr>
        <w:t>7</w:t>
      </w:r>
      <w:r w:rsidR="00185FB3">
        <w:rPr>
          <w:rFonts w:ascii="Verdana" w:hAnsi="Verdana"/>
          <w:lang w:val="pt-PT"/>
        </w:rPr>
        <w:t xml:space="preserve">.6. </w:t>
      </w:r>
      <w:r w:rsidR="00827365" w:rsidRPr="002761C0">
        <w:rPr>
          <w:rFonts w:ascii="Verdana" w:hAnsi="Verdana"/>
          <w:lang w:val="pt-PT"/>
        </w:rPr>
        <w:t>Compete a unidade descentralizada do Ministério do Trabalho e Emprego, confirmadas irregularidades no processo eleitoral, determinar a sua correção ou proceder a anulação quando for o caso.</w:t>
      </w:r>
    </w:p>
    <w:p w:rsidR="00827365" w:rsidRPr="002761C0" w:rsidRDefault="00555E11" w:rsidP="00827365">
      <w:pPr>
        <w:shd w:val="clear" w:color="auto" w:fill="FFFFFF"/>
        <w:spacing w:before="100" w:beforeAutospacing="1" w:after="150" w:line="271" w:lineRule="auto"/>
        <w:jc w:val="both"/>
        <w:rPr>
          <w:rFonts w:ascii="Verdana" w:hAnsi="Verdana"/>
          <w:lang w:val="pt-PT"/>
        </w:rPr>
      </w:pPr>
      <w:r>
        <w:rPr>
          <w:rFonts w:ascii="Verdana" w:hAnsi="Verdana"/>
          <w:lang w:val="pt-PT"/>
        </w:rPr>
        <w:t>7</w:t>
      </w:r>
      <w:r w:rsidR="00185FB3">
        <w:rPr>
          <w:rFonts w:ascii="Verdana" w:hAnsi="Verdana"/>
          <w:lang w:val="pt-PT"/>
        </w:rPr>
        <w:t xml:space="preserve">.7. </w:t>
      </w:r>
      <w:r w:rsidR="00827365" w:rsidRPr="002761C0">
        <w:rPr>
          <w:rFonts w:ascii="Verdana" w:hAnsi="Verdana"/>
          <w:lang w:val="pt-PT"/>
        </w:rPr>
        <w:t>Em caso de anulação a empresa convocará nova eleição no prazo de cinco dias, a contar da data de ciência, garantidas as inscrições anteriores.</w:t>
      </w:r>
    </w:p>
    <w:p w:rsidR="00827365" w:rsidRPr="002761C0" w:rsidRDefault="00555E11" w:rsidP="00827365">
      <w:pPr>
        <w:shd w:val="clear" w:color="auto" w:fill="FFFFFF"/>
        <w:spacing w:before="100" w:beforeAutospacing="1" w:after="150" w:line="271" w:lineRule="auto"/>
        <w:jc w:val="both"/>
        <w:rPr>
          <w:rFonts w:ascii="Verdana" w:hAnsi="Verdana"/>
          <w:lang w:val="pt-PT"/>
        </w:rPr>
      </w:pPr>
      <w:r>
        <w:rPr>
          <w:rFonts w:ascii="Verdana" w:hAnsi="Verdana"/>
          <w:lang w:val="pt-PT"/>
        </w:rPr>
        <w:t>7</w:t>
      </w:r>
      <w:r w:rsidR="00185FB3">
        <w:rPr>
          <w:rFonts w:ascii="Verdana" w:hAnsi="Verdana"/>
          <w:lang w:val="pt-PT"/>
        </w:rPr>
        <w:t xml:space="preserve">.8. </w:t>
      </w:r>
      <w:r w:rsidR="00827365" w:rsidRPr="002761C0">
        <w:rPr>
          <w:rFonts w:ascii="Verdana" w:hAnsi="Verdana"/>
          <w:lang w:val="pt-PT"/>
        </w:rPr>
        <w:t>Quando a anulação se der antes da posse dos membros da CIPA, ficará assegurada a prorrogação do mandato anterior até a complementação do processo eleitoral.</w:t>
      </w:r>
    </w:p>
    <w:p w:rsidR="00827365" w:rsidRPr="002761C0" w:rsidRDefault="00555E11" w:rsidP="00827365">
      <w:pPr>
        <w:shd w:val="clear" w:color="auto" w:fill="FFFFFF"/>
        <w:spacing w:before="100" w:beforeAutospacing="1" w:after="150" w:line="271" w:lineRule="auto"/>
        <w:jc w:val="both"/>
        <w:rPr>
          <w:rFonts w:ascii="Verdana" w:hAnsi="Verdana"/>
          <w:lang w:val="pt-PT"/>
        </w:rPr>
      </w:pPr>
      <w:r>
        <w:rPr>
          <w:rFonts w:ascii="Verdana" w:hAnsi="Verdana"/>
          <w:lang w:val="pt-PT"/>
        </w:rPr>
        <w:t>7</w:t>
      </w:r>
      <w:r w:rsidR="006A4495">
        <w:rPr>
          <w:rFonts w:ascii="Verdana" w:hAnsi="Verdana"/>
          <w:lang w:val="pt-PT"/>
        </w:rPr>
        <w:t xml:space="preserve">.9. </w:t>
      </w:r>
      <w:r w:rsidR="00827365" w:rsidRPr="002761C0">
        <w:rPr>
          <w:rFonts w:ascii="Verdana" w:hAnsi="Verdana"/>
          <w:lang w:val="pt-PT"/>
        </w:rPr>
        <w:t>Assumirão a condição de membros titulares e suplentes, os candidatos mais votados.</w:t>
      </w:r>
    </w:p>
    <w:p w:rsidR="00827365" w:rsidRPr="002761C0" w:rsidRDefault="00555E11" w:rsidP="00827365">
      <w:pPr>
        <w:shd w:val="clear" w:color="auto" w:fill="FFFFFF"/>
        <w:spacing w:before="100" w:beforeAutospacing="1" w:after="150" w:line="271" w:lineRule="auto"/>
        <w:jc w:val="both"/>
        <w:rPr>
          <w:rFonts w:ascii="Verdana" w:hAnsi="Verdana"/>
          <w:lang w:val="pt-PT"/>
        </w:rPr>
      </w:pPr>
      <w:r>
        <w:rPr>
          <w:rFonts w:ascii="Verdana" w:hAnsi="Verdana"/>
          <w:lang w:val="pt-PT"/>
        </w:rPr>
        <w:t>7</w:t>
      </w:r>
      <w:r w:rsidR="006A4495">
        <w:rPr>
          <w:rFonts w:ascii="Verdana" w:hAnsi="Verdana"/>
          <w:lang w:val="pt-PT"/>
        </w:rPr>
        <w:t>.10.</w:t>
      </w:r>
      <w:r w:rsidR="00185FB3">
        <w:rPr>
          <w:rFonts w:ascii="Verdana" w:hAnsi="Verdana"/>
          <w:lang w:val="pt-PT"/>
        </w:rPr>
        <w:t xml:space="preserve"> </w:t>
      </w:r>
      <w:r w:rsidR="00827365" w:rsidRPr="002761C0">
        <w:rPr>
          <w:rFonts w:ascii="Verdana" w:hAnsi="Verdana"/>
          <w:lang w:val="pt-PT"/>
        </w:rPr>
        <w:t>Em caso de empate, assumirá aquele que tiver maior tempo</w:t>
      </w:r>
      <w:r w:rsidR="008C66D6" w:rsidRPr="002761C0">
        <w:rPr>
          <w:rFonts w:ascii="Verdana" w:hAnsi="Verdana"/>
          <w:lang w:val="pt-PT"/>
        </w:rPr>
        <w:t xml:space="preserve"> de serviço no estabelecimento.</w:t>
      </w:r>
    </w:p>
    <w:p w:rsidR="00827365" w:rsidRPr="002761C0" w:rsidRDefault="00555E11" w:rsidP="00827365">
      <w:pPr>
        <w:shd w:val="clear" w:color="auto" w:fill="FFFFFF"/>
        <w:spacing w:before="100" w:beforeAutospacing="1" w:after="150" w:line="271" w:lineRule="auto"/>
        <w:jc w:val="both"/>
        <w:rPr>
          <w:rFonts w:ascii="Verdana" w:hAnsi="Verdana"/>
          <w:lang w:val="pt-PT"/>
        </w:rPr>
      </w:pPr>
      <w:r>
        <w:rPr>
          <w:rFonts w:ascii="Verdana" w:hAnsi="Verdana"/>
          <w:lang w:val="pt-PT"/>
        </w:rPr>
        <w:t>7</w:t>
      </w:r>
      <w:r w:rsidR="006A4495">
        <w:rPr>
          <w:rFonts w:ascii="Verdana" w:hAnsi="Verdana"/>
          <w:lang w:val="pt-PT"/>
        </w:rPr>
        <w:t xml:space="preserve">.11. </w:t>
      </w:r>
      <w:r w:rsidR="00827365" w:rsidRPr="002761C0">
        <w:rPr>
          <w:rFonts w:ascii="Verdana" w:hAnsi="Verdana"/>
          <w:lang w:val="pt-PT"/>
        </w:rPr>
        <w:t>Os candidatos votados e não eleitos serão relacionados na ata de eleição e apuração, em ordem decrescente de votos, possibilitando nomeação posterior, em caso de vacância de suplentes.</w:t>
      </w:r>
    </w:p>
    <w:p w:rsidR="00827365" w:rsidRDefault="00555E11" w:rsidP="00827365">
      <w:pPr>
        <w:pStyle w:val="Ttulo"/>
        <w:spacing w:line="271" w:lineRule="auto"/>
        <w:jc w:val="both"/>
        <w:rPr>
          <w:rFonts w:ascii="Verdana" w:hAnsi="Verdana"/>
          <w:b w:val="0"/>
          <w:sz w:val="20"/>
          <w:lang w:val="pt-PT"/>
        </w:rPr>
      </w:pPr>
      <w:r>
        <w:rPr>
          <w:rFonts w:ascii="Verdana" w:hAnsi="Verdana"/>
          <w:b w:val="0"/>
          <w:sz w:val="20"/>
          <w:lang w:val="pt-PT"/>
        </w:rPr>
        <w:t>7</w:t>
      </w:r>
      <w:r w:rsidR="006A4495">
        <w:rPr>
          <w:rFonts w:ascii="Verdana" w:hAnsi="Verdana"/>
          <w:b w:val="0"/>
          <w:sz w:val="20"/>
          <w:lang w:val="pt-PT"/>
        </w:rPr>
        <w:t xml:space="preserve">.12. </w:t>
      </w:r>
      <w:r w:rsidR="00827365" w:rsidRPr="002761C0">
        <w:rPr>
          <w:rFonts w:ascii="Verdana" w:hAnsi="Verdana"/>
          <w:b w:val="0"/>
          <w:sz w:val="20"/>
          <w:lang w:val="pt-PT"/>
        </w:rPr>
        <w:t>O mandato dos membros eleitos da CIPA terá a duração de um ano, permitida uma reeleição.</w:t>
      </w:r>
    </w:p>
    <w:p w:rsidR="00A37D4E" w:rsidRDefault="00A37D4E" w:rsidP="00827365">
      <w:pPr>
        <w:pStyle w:val="Ttulo"/>
        <w:spacing w:line="271" w:lineRule="auto"/>
        <w:jc w:val="both"/>
        <w:rPr>
          <w:rFonts w:ascii="Verdana" w:hAnsi="Verdana"/>
          <w:b w:val="0"/>
          <w:sz w:val="20"/>
          <w:lang w:val="pt-PT"/>
        </w:rPr>
      </w:pPr>
    </w:p>
    <w:p w:rsidR="00992ACE" w:rsidRPr="00992ACE" w:rsidRDefault="00A37D4E" w:rsidP="00CC4DF1">
      <w:pPr>
        <w:pStyle w:val="transcries"/>
        <w:ind w:left="0"/>
        <w:jc w:val="both"/>
        <w:rPr>
          <w:rFonts w:ascii="Verdana" w:hAnsi="Verdana" w:cs="Arial"/>
          <w:color w:val="000000"/>
          <w:sz w:val="20"/>
          <w:szCs w:val="20"/>
        </w:rPr>
      </w:pPr>
      <w:r w:rsidRPr="00992ACE">
        <w:rPr>
          <w:rFonts w:ascii="Verdana" w:hAnsi="Verdana"/>
          <w:sz w:val="20"/>
          <w:szCs w:val="20"/>
          <w:lang w:val="pt-PT"/>
        </w:rPr>
        <w:t xml:space="preserve">7.12.1. </w:t>
      </w:r>
      <w:r w:rsidR="00992ACE" w:rsidRPr="00992ACE">
        <w:rPr>
          <w:rFonts w:ascii="Verdana" w:hAnsi="Verdana" w:cs="Arial"/>
          <w:color w:val="000000"/>
          <w:sz w:val="20"/>
          <w:szCs w:val="20"/>
        </w:rPr>
        <w:t xml:space="preserve">O disposto no </w:t>
      </w:r>
      <w:r w:rsidR="00CC4DF1">
        <w:rPr>
          <w:rFonts w:ascii="Verdana" w:hAnsi="Verdana" w:cs="Arial"/>
          <w:color w:val="000000"/>
          <w:sz w:val="20"/>
          <w:szCs w:val="20"/>
        </w:rPr>
        <w:t>item</w:t>
      </w:r>
      <w:r w:rsidR="00992ACE" w:rsidRPr="00992ACE">
        <w:rPr>
          <w:rFonts w:ascii="Verdana" w:hAnsi="Verdana" w:cs="Arial"/>
          <w:color w:val="000000"/>
          <w:sz w:val="20"/>
          <w:szCs w:val="20"/>
        </w:rPr>
        <w:t xml:space="preserve"> anterior não se aplicará ao membro suplente que, durante o seu mandato, tenha participado de menos da metade do número de reuniões da CIPA. </w:t>
      </w:r>
    </w:p>
    <w:p w:rsidR="00827365" w:rsidRPr="006A4495" w:rsidRDefault="00827365" w:rsidP="00827365">
      <w:pPr>
        <w:pStyle w:val="Ttulo"/>
        <w:spacing w:line="271" w:lineRule="auto"/>
        <w:jc w:val="both"/>
        <w:rPr>
          <w:rFonts w:ascii="Verdana" w:hAnsi="Verdana"/>
          <w:b w:val="0"/>
          <w:sz w:val="20"/>
          <w:lang w:val="pt-PT"/>
        </w:rPr>
      </w:pPr>
    </w:p>
    <w:p w:rsidR="00827365" w:rsidRPr="002761C0" w:rsidRDefault="00555E11" w:rsidP="00827365">
      <w:pPr>
        <w:pStyle w:val="Ttulo"/>
        <w:spacing w:line="271" w:lineRule="auto"/>
        <w:jc w:val="both"/>
        <w:rPr>
          <w:rFonts w:ascii="Verdana" w:hAnsi="Verdana"/>
          <w:b w:val="0"/>
          <w:sz w:val="20"/>
          <w:lang w:val="pt-PT"/>
        </w:rPr>
      </w:pPr>
      <w:r>
        <w:rPr>
          <w:rFonts w:ascii="Verdana" w:hAnsi="Verdana"/>
          <w:b w:val="0"/>
          <w:sz w:val="20"/>
          <w:lang w:val="pt-PT"/>
        </w:rPr>
        <w:t>7</w:t>
      </w:r>
      <w:r w:rsidR="006A4495">
        <w:rPr>
          <w:rFonts w:ascii="Verdana" w:hAnsi="Verdana"/>
          <w:b w:val="0"/>
          <w:sz w:val="20"/>
          <w:lang w:val="pt-PT"/>
        </w:rPr>
        <w:t xml:space="preserve">.13. </w:t>
      </w:r>
      <w:r w:rsidR="00827365" w:rsidRPr="002761C0">
        <w:rPr>
          <w:rFonts w:ascii="Verdana" w:hAnsi="Verdana"/>
          <w:b w:val="0"/>
          <w:sz w:val="20"/>
          <w:lang w:val="pt-PT"/>
        </w:rPr>
        <w:t>É vedada a dispensa arbitrária ou sem justa causa do empregado eleito para cargo de direção de Comissões Internas de Prevenção de Acidentes desde o registro de sua candidatura até um ano após o final de seu mandato.</w:t>
      </w:r>
    </w:p>
    <w:p w:rsidR="00827365" w:rsidRPr="002761C0" w:rsidRDefault="00827365" w:rsidP="00827365">
      <w:pPr>
        <w:pStyle w:val="Ttulo"/>
        <w:spacing w:line="271" w:lineRule="auto"/>
        <w:jc w:val="both"/>
        <w:rPr>
          <w:rFonts w:ascii="Verdana" w:hAnsi="Verdana"/>
          <w:b w:val="0"/>
          <w:sz w:val="20"/>
          <w:lang w:val="pt-PT"/>
        </w:rPr>
      </w:pPr>
    </w:p>
    <w:p w:rsidR="00827365" w:rsidRPr="002761C0" w:rsidRDefault="00555E11" w:rsidP="00827365">
      <w:pPr>
        <w:pStyle w:val="Ttulo"/>
        <w:spacing w:line="271" w:lineRule="auto"/>
        <w:jc w:val="both"/>
        <w:rPr>
          <w:rFonts w:ascii="Verdana" w:hAnsi="Verdana"/>
          <w:b w:val="0"/>
          <w:sz w:val="20"/>
          <w:lang w:val="pt-PT"/>
        </w:rPr>
      </w:pPr>
      <w:r>
        <w:rPr>
          <w:rFonts w:ascii="Verdana" w:hAnsi="Verdana"/>
          <w:b w:val="0"/>
          <w:sz w:val="20"/>
          <w:lang w:val="pt-PT"/>
        </w:rPr>
        <w:t>7</w:t>
      </w:r>
      <w:r w:rsidR="00185FB3">
        <w:rPr>
          <w:rFonts w:ascii="Verdana" w:hAnsi="Verdana"/>
          <w:b w:val="0"/>
          <w:sz w:val="20"/>
          <w:lang w:val="pt-PT"/>
        </w:rPr>
        <w:t xml:space="preserve">.14. </w:t>
      </w:r>
      <w:r w:rsidR="00827365" w:rsidRPr="002761C0">
        <w:rPr>
          <w:rFonts w:ascii="Verdana" w:hAnsi="Verdana"/>
          <w:b w:val="0"/>
          <w:sz w:val="20"/>
          <w:lang w:val="pt-PT"/>
        </w:rPr>
        <w:t xml:space="preserve">Os membros da CIPA, eleitos e designados serão empossados no primeiro dia útil </w:t>
      </w:r>
      <w:r w:rsidR="00827365" w:rsidRPr="002761C0">
        <w:rPr>
          <w:rFonts w:ascii="Verdana" w:hAnsi="Verdana"/>
          <w:b w:val="0"/>
          <w:sz w:val="20"/>
          <w:lang w:val="pt-PT"/>
        </w:rPr>
        <w:lastRenderedPageBreak/>
        <w:t>após o término do mandato anterior.</w:t>
      </w:r>
    </w:p>
    <w:p w:rsidR="00827365" w:rsidRPr="002761C0" w:rsidRDefault="00827365" w:rsidP="00827365">
      <w:pPr>
        <w:pStyle w:val="Ttulo"/>
        <w:spacing w:line="271" w:lineRule="auto"/>
        <w:jc w:val="both"/>
        <w:rPr>
          <w:rFonts w:ascii="Verdana" w:hAnsi="Verdana"/>
          <w:sz w:val="20"/>
        </w:rPr>
      </w:pPr>
    </w:p>
    <w:p w:rsidR="00827365" w:rsidRPr="002761C0" w:rsidRDefault="00555E11" w:rsidP="00827365">
      <w:pPr>
        <w:pStyle w:val="Ttulo"/>
        <w:spacing w:line="271" w:lineRule="auto"/>
        <w:jc w:val="both"/>
        <w:rPr>
          <w:rFonts w:ascii="Verdana" w:hAnsi="Verdana"/>
          <w:b w:val="0"/>
          <w:sz w:val="20"/>
          <w:lang w:val="pt-PT"/>
        </w:rPr>
      </w:pPr>
      <w:r>
        <w:rPr>
          <w:rFonts w:ascii="Verdana" w:hAnsi="Verdana"/>
          <w:b w:val="0"/>
          <w:sz w:val="20"/>
          <w:lang w:val="pt-PT"/>
        </w:rPr>
        <w:t>7</w:t>
      </w:r>
      <w:r w:rsidR="00185FB3">
        <w:rPr>
          <w:rFonts w:ascii="Verdana" w:hAnsi="Verdana"/>
          <w:b w:val="0"/>
          <w:sz w:val="20"/>
          <w:lang w:val="pt-PT"/>
        </w:rPr>
        <w:t xml:space="preserve">.15. </w:t>
      </w:r>
      <w:r w:rsidR="00827365" w:rsidRPr="002761C0">
        <w:rPr>
          <w:rFonts w:ascii="Verdana" w:hAnsi="Verdana"/>
          <w:b w:val="0"/>
          <w:sz w:val="20"/>
          <w:lang w:val="pt-PT"/>
        </w:rPr>
        <w:t xml:space="preserve">Os representantes dos empregados, titulares e suplentes, serão eleitos em </w:t>
      </w:r>
      <w:r w:rsidR="00CD28FF">
        <w:rPr>
          <w:rFonts w:ascii="Verdana" w:hAnsi="Verdana"/>
          <w:b w:val="0"/>
          <w:sz w:val="20"/>
          <w:lang w:val="pt-PT"/>
        </w:rPr>
        <w:t>voto</w:t>
      </w:r>
      <w:r w:rsidR="00827365" w:rsidRPr="002761C0">
        <w:rPr>
          <w:rFonts w:ascii="Verdana" w:hAnsi="Verdana"/>
          <w:b w:val="0"/>
          <w:sz w:val="20"/>
          <w:lang w:val="pt-PT"/>
        </w:rPr>
        <w:t xml:space="preserve"> secreto, do qual participem, independentemente de filiação sindical, exclusivamente os empregados interessados.</w:t>
      </w:r>
    </w:p>
    <w:p w:rsidR="00827365" w:rsidRPr="002761C0" w:rsidRDefault="00827365" w:rsidP="00827365">
      <w:pPr>
        <w:pStyle w:val="Ttulo"/>
        <w:spacing w:line="271" w:lineRule="auto"/>
        <w:jc w:val="both"/>
        <w:rPr>
          <w:rFonts w:ascii="Verdana" w:hAnsi="Verdana"/>
          <w:b w:val="0"/>
          <w:sz w:val="20"/>
        </w:rPr>
      </w:pPr>
    </w:p>
    <w:p w:rsidR="00827365" w:rsidRDefault="00555E11" w:rsidP="00827365">
      <w:pPr>
        <w:pStyle w:val="Ttulo"/>
        <w:spacing w:line="271" w:lineRule="auto"/>
        <w:jc w:val="both"/>
        <w:rPr>
          <w:rFonts w:ascii="Verdana" w:hAnsi="Verdana"/>
          <w:b w:val="0"/>
          <w:sz w:val="20"/>
        </w:rPr>
      </w:pPr>
      <w:r>
        <w:rPr>
          <w:rFonts w:ascii="Verdana" w:hAnsi="Verdana"/>
          <w:b w:val="0"/>
          <w:sz w:val="20"/>
        </w:rPr>
        <w:t>7</w:t>
      </w:r>
      <w:r w:rsidR="00185FB3">
        <w:rPr>
          <w:rFonts w:ascii="Verdana" w:hAnsi="Verdana"/>
          <w:b w:val="0"/>
          <w:sz w:val="20"/>
        </w:rPr>
        <w:t xml:space="preserve">.16. </w:t>
      </w:r>
      <w:r w:rsidR="00827365" w:rsidRPr="002761C0">
        <w:rPr>
          <w:rFonts w:ascii="Verdana" w:hAnsi="Verdana"/>
          <w:b w:val="0"/>
          <w:sz w:val="20"/>
        </w:rPr>
        <w:t xml:space="preserve">Haverá, no dia da eleição, uma cabine eleitoral, em </w:t>
      </w:r>
      <w:r w:rsidR="00CD28FF">
        <w:rPr>
          <w:rFonts w:ascii="Verdana" w:hAnsi="Verdana"/>
          <w:b w:val="0"/>
          <w:sz w:val="20"/>
        </w:rPr>
        <w:t>l</w:t>
      </w:r>
      <w:r w:rsidR="00827365" w:rsidRPr="002761C0">
        <w:rPr>
          <w:rFonts w:ascii="Verdana" w:hAnsi="Verdana"/>
          <w:b w:val="0"/>
          <w:sz w:val="20"/>
        </w:rPr>
        <w:t>o</w:t>
      </w:r>
      <w:r w:rsidR="00CD28FF">
        <w:rPr>
          <w:rFonts w:ascii="Verdana" w:hAnsi="Verdana"/>
          <w:b w:val="0"/>
          <w:sz w:val="20"/>
        </w:rPr>
        <w:t>cal</w:t>
      </w:r>
      <w:r w:rsidR="00827365" w:rsidRPr="002761C0">
        <w:rPr>
          <w:rFonts w:ascii="Verdana" w:hAnsi="Verdana"/>
          <w:b w:val="0"/>
          <w:sz w:val="20"/>
        </w:rPr>
        <w:t xml:space="preserve"> a ser divulgado posteriormente</w:t>
      </w:r>
      <w:r w:rsidR="007541C9">
        <w:rPr>
          <w:rFonts w:ascii="Verdana" w:hAnsi="Verdana"/>
          <w:b w:val="0"/>
          <w:sz w:val="20"/>
        </w:rPr>
        <w:t xml:space="preserve"> </w:t>
      </w:r>
      <w:r w:rsidR="00827365" w:rsidRPr="002761C0">
        <w:rPr>
          <w:rFonts w:ascii="Verdana" w:hAnsi="Verdana"/>
          <w:b w:val="0"/>
          <w:sz w:val="20"/>
        </w:rPr>
        <w:t>onde ocorrerá o processo d</w:t>
      </w:r>
      <w:r w:rsidR="00325EED" w:rsidRPr="002761C0">
        <w:rPr>
          <w:rFonts w:ascii="Verdana" w:hAnsi="Verdana"/>
          <w:b w:val="0"/>
          <w:sz w:val="20"/>
        </w:rPr>
        <w:t>e eleição e apuração dos votos.</w:t>
      </w:r>
    </w:p>
    <w:p w:rsidR="00827365" w:rsidRPr="002761C0" w:rsidRDefault="00555E11" w:rsidP="00827365">
      <w:pPr>
        <w:shd w:val="clear" w:color="auto" w:fill="FFFFFF"/>
        <w:spacing w:before="100" w:beforeAutospacing="1" w:after="150" w:line="271" w:lineRule="auto"/>
        <w:jc w:val="both"/>
        <w:rPr>
          <w:rFonts w:ascii="Verdana" w:hAnsi="Verdana"/>
          <w:lang w:val="pt-PT"/>
        </w:rPr>
      </w:pPr>
      <w:r>
        <w:rPr>
          <w:rFonts w:ascii="Verdana" w:hAnsi="Verdana"/>
        </w:rPr>
        <w:t>7</w:t>
      </w:r>
      <w:r w:rsidR="00185FB3">
        <w:rPr>
          <w:rFonts w:ascii="Verdana" w:hAnsi="Verdana"/>
        </w:rPr>
        <w:t xml:space="preserve">.17. </w:t>
      </w:r>
      <w:r w:rsidR="00827365" w:rsidRPr="002761C0">
        <w:rPr>
          <w:rFonts w:ascii="Verdana" w:hAnsi="Verdana"/>
        </w:rPr>
        <w:t>A votação acontecerá das 08h00 às 17h00.</w:t>
      </w:r>
    </w:p>
    <w:p w:rsidR="00121FF9" w:rsidRDefault="00121FF9" w:rsidP="00827365">
      <w:pPr>
        <w:pStyle w:val="Ttulo"/>
        <w:spacing w:line="271" w:lineRule="auto"/>
        <w:jc w:val="both"/>
        <w:rPr>
          <w:rFonts w:ascii="Verdana" w:hAnsi="Verdana"/>
          <w:sz w:val="20"/>
          <w:lang w:val="pt-PT"/>
        </w:rPr>
      </w:pPr>
    </w:p>
    <w:p w:rsidR="007541C9" w:rsidRDefault="00555E11" w:rsidP="00827365">
      <w:pPr>
        <w:pStyle w:val="Ttulo"/>
        <w:spacing w:line="271" w:lineRule="auto"/>
        <w:jc w:val="both"/>
        <w:rPr>
          <w:rFonts w:ascii="Verdana" w:hAnsi="Verdana"/>
          <w:sz w:val="20"/>
        </w:rPr>
      </w:pPr>
      <w:r>
        <w:rPr>
          <w:rFonts w:ascii="Verdana" w:hAnsi="Verdana"/>
          <w:sz w:val="20"/>
        </w:rPr>
        <w:t>8</w:t>
      </w:r>
      <w:r w:rsidR="00185FB3">
        <w:rPr>
          <w:rFonts w:ascii="Verdana" w:hAnsi="Verdana"/>
          <w:sz w:val="20"/>
        </w:rPr>
        <w:t xml:space="preserve">. </w:t>
      </w:r>
      <w:r w:rsidR="00127615">
        <w:rPr>
          <w:rFonts w:ascii="Verdana" w:hAnsi="Verdana"/>
          <w:sz w:val="20"/>
        </w:rPr>
        <w:t>DA ORDEM DOS INSCRITOS NA CÉDULA</w:t>
      </w:r>
    </w:p>
    <w:p w:rsidR="007541C9" w:rsidRDefault="007541C9" w:rsidP="00827365">
      <w:pPr>
        <w:pStyle w:val="Ttulo"/>
        <w:spacing w:line="271" w:lineRule="auto"/>
        <w:jc w:val="both"/>
        <w:rPr>
          <w:rFonts w:ascii="Verdana" w:hAnsi="Verdana"/>
          <w:sz w:val="20"/>
        </w:rPr>
      </w:pPr>
    </w:p>
    <w:p w:rsidR="007541C9" w:rsidRPr="007541C9" w:rsidRDefault="00127615" w:rsidP="00127615">
      <w:pPr>
        <w:spacing w:line="276" w:lineRule="auto"/>
        <w:jc w:val="both"/>
        <w:rPr>
          <w:rFonts w:ascii="Verdana" w:hAnsi="Verdana" w:cs="Arial"/>
        </w:rPr>
      </w:pPr>
      <w:r>
        <w:rPr>
          <w:rFonts w:ascii="Verdana" w:hAnsi="Verdana" w:cs="Arial"/>
        </w:rPr>
        <w:t xml:space="preserve">8.1. </w:t>
      </w:r>
      <w:r w:rsidR="007541C9" w:rsidRPr="007541C9">
        <w:rPr>
          <w:rFonts w:ascii="Verdana" w:hAnsi="Verdana" w:cs="Arial"/>
        </w:rPr>
        <w:t>Os candidatos serão convocados pela Comissão</w:t>
      </w:r>
      <w:r>
        <w:rPr>
          <w:rFonts w:ascii="Verdana" w:hAnsi="Verdana" w:cs="Arial"/>
        </w:rPr>
        <w:t xml:space="preserve"> Eleitoral</w:t>
      </w:r>
      <w:r w:rsidR="007541C9" w:rsidRPr="007541C9">
        <w:rPr>
          <w:rFonts w:ascii="Verdana" w:hAnsi="Verdana" w:cs="Arial"/>
        </w:rPr>
        <w:t xml:space="preserve"> a participar de sorteio dos números que regerão a ordem e a indicação de correspondência dos nomes d</w:t>
      </w:r>
      <w:r>
        <w:rPr>
          <w:rFonts w:ascii="Verdana" w:hAnsi="Verdana" w:cs="Arial"/>
        </w:rPr>
        <w:t>o</w:t>
      </w:r>
      <w:r w:rsidR="007541C9" w:rsidRPr="007541C9">
        <w:rPr>
          <w:rFonts w:ascii="Verdana" w:hAnsi="Verdana" w:cs="Arial"/>
        </w:rPr>
        <w:t>s</w:t>
      </w:r>
      <w:r>
        <w:rPr>
          <w:rFonts w:ascii="Verdana" w:hAnsi="Verdana" w:cs="Arial"/>
        </w:rPr>
        <w:t xml:space="preserve"> inscritos</w:t>
      </w:r>
      <w:r w:rsidR="007541C9" w:rsidRPr="007541C9">
        <w:rPr>
          <w:rFonts w:ascii="Verdana" w:hAnsi="Verdana" w:cs="Arial"/>
        </w:rPr>
        <w:t xml:space="preserve"> nas Cédulas de Votação</w:t>
      </w:r>
      <w:r>
        <w:rPr>
          <w:rFonts w:ascii="Verdana" w:hAnsi="Verdana" w:cs="Arial"/>
        </w:rPr>
        <w:t>.</w:t>
      </w:r>
      <w:r w:rsidR="007541C9" w:rsidRPr="007541C9">
        <w:rPr>
          <w:rFonts w:ascii="Verdana" w:hAnsi="Verdana" w:cs="Arial"/>
        </w:rPr>
        <w:t xml:space="preserve"> O sorteio será realizado em ordem de numeração crescente, respeitando a sequência numérica a partir do número 1.</w:t>
      </w:r>
    </w:p>
    <w:p w:rsidR="007541C9" w:rsidRDefault="007541C9" w:rsidP="00827365">
      <w:pPr>
        <w:pStyle w:val="Ttulo"/>
        <w:spacing w:line="271" w:lineRule="auto"/>
        <w:jc w:val="both"/>
        <w:rPr>
          <w:rFonts w:ascii="Verdana" w:hAnsi="Verdana"/>
          <w:sz w:val="20"/>
        </w:rPr>
      </w:pPr>
    </w:p>
    <w:p w:rsidR="00827365" w:rsidRPr="002761C0" w:rsidRDefault="00127615" w:rsidP="00827365">
      <w:pPr>
        <w:pStyle w:val="Ttulo"/>
        <w:spacing w:line="271" w:lineRule="auto"/>
        <w:jc w:val="both"/>
        <w:rPr>
          <w:rFonts w:ascii="Verdana" w:hAnsi="Verdana"/>
          <w:sz w:val="20"/>
        </w:rPr>
      </w:pPr>
      <w:r>
        <w:rPr>
          <w:rFonts w:ascii="Verdana" w:hAnsi="Verdana"/>
          <w:sz w:val="20"/>
        </w:rPr>
        <w:t xml:space="preserve">9. </w:t>
      </w:r>
      <w:r w:rsidR="00FA10AA" w:rsidRPr="002761C0">
        <w:rPr>
          <w:rFonts w:ascii="Verdana" w:hAnsi="Verdana"/>
          <w:sz w:val="20"/>
        </w:rPr>
        <w:t>DO VOTO</w:t>
      </w:r>
    </w:p>
    <w:p w:rsidR="00827365" w:rsidRPr="002761C0" w:rsidRDefault="00827365" w:rsidP="00827365">
      <w:pPr>
        <w:pStyle w:val="Ttulo"/>
        <w:spacing w:line="271" w:lineRule="auto"/>
        <w:jc w:val="both"/>
        <w:rPr>
          <w:rFonts w:ascii="Verdana" w:hAnsi="Verdana"/>
          <w:sz w:val="20"/>
        </w:rPr>
      </w:pPr>
    </w:p>
    <w:p w:rsidR="00827365" w:rsidRPr="002761C0" w:rsidRDefault="00127615" w:rsidP="00827365">
      <w:pPr>
        <w:pStyle w:val="Ttulo"/>
        <w:spacing w:line="271" w:lineRule="auto"/>
        <w:jc w:val="both"/>
        <w:rPr>
          <w:rFonts w:ascii="Verdana" w:hAnsi="Verdana"/>
          <w:b w:val="0"/>
          <w:sz w:val="20"/>
        </w:rPr>
      </w:pPr>
      <w:r>
        <w:rPr>
          <w:rFonts w:ascii="Verdana" w:hAnsi="Verdana"/>
          <w:b w:val="0"/>
          <w:sz w:val="20"/>
        </w:rPr>
        <w:t>9</w:t>
      </w:r>
      <w:r w:rsidR="006A4495">
        <w:rPr>
          <w:rFonts w:ascii="Verdana" w:hAnsi="Verdana"/>
          <w:b w:val="0"/>
          <w:sz w:val="20"/>
        </w:rPr>
        <w:t xml:space="preserve">.1. </w:t>
      </w:r>
      <w:r w:rsidR="00827365" w:rsidRPr="002761C0">
        <w:rPr>
          <w:rFonts w:ascii="Verdana" w:hAnsi="Verdana"/>
          <w:b w:val="0"/>
          <w:sz w:val="20"/>
        </w:rPr>
        <w:t>Poderão votar na eleição:</w:t>
      </w:r>
    </w:p>
    <w:p w:rsidR="00827365" w:rsidRPr="002761C0" w:rsidRDefault="00827365" w:rsidP="008B5341">
      <w:pPr>
        <w:pStyle w:val="Ttulo"/>
        <w:spacing w:line="271" w:lineRule="auto"/>
        <w:jc w:val="both"/>
        <w:rPr>
          <w:rFonts w:ascii="Verdana" w:hAnsi="Verdana"/>
          <w:b w:val="0"/>
          <w:sz w:val="20"/>
        </w:rPr>
      </w:pPr>
    </w:p>
    <w:p w:rsidR="00827365" w:rsidRDefault="00827365" w:rsidP="008B5341">
      <w:pPr>
        <w:pStyle w:val="Ttulo"/>
        <w:numPr>
          <w:ilvl w:val="0"/>
          <w:numId w:val="34"/>
        </w:numPr>
        <w:spacing w:line="271" w:lineRule="auto"/>
        <w:ind w:left="0" w:firstLine="0"/>
        <w:jc w:val="both"/>
        <w:rPr>
          <w:rFonts w:ascii="Verdana" w:hAnsi="Verdana"/>
          <w:b w:val="0"/>
          <w:sz w:val="20"/>
        </w:rPr>
      </w:pPr>
      <w:r w:rsidRPr="002761C0">
        <w:rPr>
          <w:rFonts w:ascii="Verdana" w:hAnsi="Verdana"/>
          <w:b w:val="0"/>
          <w:sz w:val="20"/>
        </w:rPr>
        <w:t xml:space="preserve">os empregados </w:t>
      </w:r>
      <w:r w:rsidRPr="008B5341">
        <w:rPr>
          <w:rFonts w:ascii="Verdana" w:hAnsi="Verdana"/>
          <w:b w:val="0"/>
          <w:sz w:val="20"/>
          <w:u w:val="single"/>
        </w:rPr>
        <w:t>efetivos</w:t>
      </w:r>
      <w:r w:rsidRPr="002761C0">
        <w:rPr>
          <w:rFonts w:ascii="Verdana" w:hAnsi="Verdana"/>
          <w:b w:val="0"/>
          <w:sz w:val="20"/>
        </w:rPr>
        <w:t>,</w:t>
      </w:r>
      <w:r w:rsidR="00234A86">
        <w:rPr>
          <w:rFonts w:ascii="Verdana" w:hAnsi="Verdana"/>
          <w:b w:val="0"/>
          <w:sz w:val="20"/>
        </w:rPr>
        <w:t xml:space="preserve"> </w:t>
      </w:r>
      <w:r w:rsidR="00234A86" w:rsidRPr="00EC02F1">
        <w:rPr>
          <w:rFonts w:ascii="Verdana" w:hAnsi="Verdana"/>
          <w:sz w:val="20"/>
        </w:rPr>
        <w:t>lotados no Parque Anhembi</w:t>
      </w:r>
      <w:r w:rsidR="00234A86">
        <w:rPr>
          <w:rFonts w:ascii="Verdana" w:hAnsi="Verdana"/>
          <w:b w:val="0"/>
          <w:sz w:val="20"/>
        </w:rPr>
        <w:t>,</w:t>
      </w:r>
      <w:r w:rsidRPr="002761C0">
        <w:rPr>
          <w:rFonts w:ascii="Verdana" w:hAnsi="Verdana"/>
          <w:b w:val="0"/>
          <w:sz w:val="20"/>
        </w:rPr>
        <w:t xml:space="preserve"> assim considerados aqueles que tiverem ultrapassado o período de experiência de seu contrato de trabalho; não estejam cumprin</w:t>
      </w:r>
      <w:bookmarkStart w:id="0" w:name="_GoBack"/>
      <w:bookmarkEnd w:id="0"/>
      <w:r w:rsidRPr="002761C0">
        <w:rPr>
          <w:rFonts w:ascii="Verdana" w:hAnsi="Verdana"/>
          <w:b w:val="0"/>
          <w:sz w:val="20"/>
        </w:rPr>
        <w:t>do aviso prévio ou estejam com seu contrato de trabalho suspenso por qualquer motivo; não estejam sob o regime de contrato de trabalho por prazo determinado;</w:t>
      </w:r>
    </w:p>
    <w:p w:rsidR="008B5341" w:rsidRDefault="008B5341" w:rsidP="008B5341">
      <w:pPr>
        <w:pStyle w:val="Ttulo"/>
        <w:spacing w:line="271" w:lineRule="auto"/>
        <w:jc w:val="both"/>
        <w:rPr>
          <w:rFonts w:ascii="Verdana" w:hAnsi="Verdana"/>
          <w:b w:val="0"/>
          <w:sz w:val="20"/>
        </w:rPr>
      </w:pPr>
    </w:p>
    <w:p w:rsidR="008B5341" w:rsidRPr="008B5341" w:rsidRDefault="008B5341" w:rsidP="008B5341">
      <w:pPr>
        <w:pStyle w:val="Ttulo"/>
        <w:numPr>
          <w:ilvl w:val="0"/>
          <w:numId w:val="34"/>
        </w:numPr>
        <w:spacing w:line="271" w:lineRule="auto"/>
        <w:ind w:left="0" w:firstLine="0"/>
        <w:jc w:val="both"/>
        <w:rPr>
          <w:rFonts w:ascii="Verdana" w:hAnsi="Verdana"/>
          <w:b w:val="0"/>
          <w:sz w:val="20"/>
          <w:lang w:val="pt-PT"/>
        </w:rPr>
      </w:pPr>
      <w:r>
        <w:rPr>
          <w:rFonts w:ascii="Verdana" w:hAnsi="Verdana"/>
          <w:b w:val="0"/>
          <w:sz w:val="20"/>
        </w:rPr>
        <w:t>o</w:t>
      </w:r>
      <w:r w:rsidRPr="008B5341">
        <w:rPr>
          <w:rFonts w:ascii="Verdana" w:hAnsi="Verdana"/>
          <w:b w:val="0"/>
          <w:sz w:val="20"/>
          <w:lang w:val="pt-PT"/>
        </w:rPr>
        <w:t xml:space="preserve">s empregados que </w:t>
      </w:r>
      <w:r w:rsidRPr="008B5341">
        <w:rPr>
          <w:rFonts w:ascii="Verdana" w:hAnsi="Verdana"/>
          <w:b w:val="0"/>
          <w:sz w:val="20"/>
        </w:rPr>
        <w:t xml:space="preserve">exercem </w:t>
      </w:r>
      <w:r w:rsidRPr="008B5341">
        <w:rPr>
          <w:rFonts w:ascii="Verdana" w:hAnsi="Verdana"/>
          <w:b w:val="0"/>
          <w:sz w:val="20"/>
          <w:u w:val="single"/>
        </w:rPr>
        <w:t>função de confiança</w:t>
      </w:r>
      <w:r w:rsidRPr="008B5341">
        <w:rPr>
          <w:rFonts w:ascii="Verdana" w:hAnsi="Verdana"/>
          <w:b w:val="0"/>
          <w:sz w:val="20"/>
        </w:rPr>
        <w:t>, assim considerados</w:t>
      </w:r>
      <w:r w:rsidRPr="008B5341">
        <w:rPr>
          <w:rFonts w:ascii="Verdana" w:hAnsi="Verdana"/>
          <w:b w:val="0"/>
          <w:i/>
          <w:sz w:val="20"/>
        </w:rPr>
        <w:t xml:space="preserve"> “o conjunto de atribuições e responsabilidades não abrangidas pelos cargos concursados, cujo desempenho requer confiança para o exercício de atribuições de direção, chefia e assessoramento. É de livre escolha e dispensa do Presidente da São Paulo Turismo, desde que a escolha recaia sobre empregado ocupante de emprego público efetivo, obedecidos os requisitos para seu preenchimento</w:t>
      </w:r>
      <w:r w:rsidRPr="008B5341">
        <w:rPr>
          <w:rFonts w:ascii="Verdana" w:hAnsi="Verdana"/>
          <w:b w:val="0"/>
          <w:sz w:val="20"/>
        </w:rPr>
        <w:t xml:space="preserve">”, conforme o Quadro de Carreiras da São Paulo Turismo S/A. </w:t>
      </w:r>
    </w:p>
    <w:p w:rsidR="00827365" w:rsidRPr="002761C0" w:rsidRDefault="00827365" w:rsidP="008B5341">
      <w:pPr>
        <w:pStyle w:val="Ttulo"/>
        <w:spacing w:line="271" w:lineRule="auto"/>
        <w:jc w:val="both"/>
        <w:rPr>
          <w:rFonts w:ascii="Verdana" w:hAnsi="Verdana"/>
          <w:b w:val="0"/>
          <w:sz w:val="20"/>
        </w:rPr>
      </w:pPr>
    </w:p>
    <w:p w:rsidR="00827365" w:rsidRDefault="00313D9E" w:rsidP="009C3488">
      <w:pPr>
        <w:pStyle w:val="Ttulo"/>
        <w:numPr>
          <w:ilvl w:val="0"/>
          <w:numId w:val="34"/>
        </w:numPr>
        <w:spacing w:line="271" w:lineRule="auto"/>
        <w:ind w:left="0" w:firstLine="0"/>
        <w:jc w:val="both"/>
        <w:rPr>
          <w:rFonts w:ascii="Verdana" w:hAnsi="Verdana"/>
          <w:b w:val="0"/>
          <w:sz w:val="20"/>
        </w:rPr>
      </w:pPr>
      <w:r w:rsidRPr="002761C0">
        <w:rPr>
          <w:rFonts w:ascii="Verdana" w:hAnsi="Verdana"/>
          <w:b w:val="0"/>
          <w:sz w:val="20"/>
        </w:rPr>
        <w:t xml:space="preserve">os empregados que exercem cargo de </w:t>
      </w:r>
      <w:r w:rsidRPr="008B5341">
        <w:rPr>
          <w:rFonts w:ascii="Verdana" w:hAnsi="Verdana"/>
          <w:b w:val="0"/>
          <w:sz w:val="20"/>
          <w:u w:val="single"/>
        </w:rPr>
        <w:t>livre provimento</w:t>
      </w:r>
      <w:r>
        <w:rPr>
          <w:rFonts w:ascii="Verdana" w:hAnsi="Verdana"/>
          <w:b w:val="0"/>
          <w:sz w:val="20"/>
        </w:rPr>
        <w:t xml:space="preserve">, </w:t>
      </w:r>
      <w:r w:rsidRPr="002761C0">
        <w:rPr>
          <w:rFonts w:ascii="Verdana" w:hAnsi="Verdana"/>
          <w:b w:val="0"/>
          <w:i/>
          <w:sz w:val="20"/>
        </w:rPr>
        <w:t xml:space="preserve">assim considerados </w:t>
      </w:r>
      <w:r>
        <w:rPr>
          <w:rFonts w:ascii="Verdana" w:hAnsi="Verdana"/>
          <w:b w:val="0"/>
          <w:i/>
          <w:sz w:val="20"/>
        </w:rPr>
        <w:t>“</w:t>
      </w:r>
      <w:r w:rsidR="008B5341" w:rsidRPr="006A4495">
        <w:rPr>
          <w:rFonts w:ascii="Verdana" w:hAnsi="Verdana"/>
          <w:b w:val="0"/>
          <w:i/>
          <w:sz w:val="20"/>
          <w:lang w:val="pt-PT"/>
        </w:rPr>
        <w:t xml:space="preserve">o </w:t>
      </w:r>
      <w:r w:rsidR="008B5341" w:rsidRPr="006A4495">
        <w:rPr>
          <w:rFonts w:ascii="Verdana" w:hAnsi="Verdana"/>
          <w:b w:val="0"/>
          <w:i/>
          <w:sz w:val="20"/>
        </w:rPr>
        <w:t>conjunto de atribuições e responsabilidades não abrangidas pelos cargos concursados, cujo desempenho requer confiança para o exercício de atribuições de direção, chefia e assessoramento. É de livre escolha e dispensa do Presidente da São Paulo Turismo, obedecidos os requisitos para seu preenchimento</w:t>
      </w:r>
      <w:r w:rsidRPr="002761C0">
        <w:rPr>
          <w:rFonts w:ascii="Verdana" w:hAnsi="Verdana"/>
          <w:b w:val="0"/>
          <w:i/>
          <w:sz w:val="20"/>
        </w:rPr>
        <w:t>”</w:t>
      </w:r>
      <w:r w:rsidRPr="002761C0">
        <w:rPr>
          <w:rFonts w:ascii="Verdana" w:hAnsi="Verdana"/>
          <w:b w:val="0"/>
          <w:sz w:val="20"/>
        </w:rPr>
        <w:t xml:space="preserve">, conforme o </w:t>
      </w:r>
      <w:r>
        <w:rPr>
          <w:rFonts w:ascii="Verdana" w:hAnsi="Verdana"/>
          <w:b w:val="0"/>
          <w:sz w:val="20"/>
        </w:rPr>
        <w:t xml:space="preserve">Quadro de Carreiras </w:t>
      </w:r>
      <w:r w:rsidRPr="002761C0">
        <w:rPr>
          <w:rFonts w:ascii="Verdana" w:hAnsi="Verdana"/>
          <w:b w:val="0"/>
          <w:sz w:val="20"/>
        </w:rPr>
        <w:t xml:space="preserve">da São Paulo Turismo S/A. </w:t>
      </w:r>
    </w:p>
    <w:p w:rsidR="009C3488" w:rsidRDefault="009C3488" w:rsidP="009C3488">
      <w:pPr>
        <w:pStyle w:val="PargrafodaLista"/>
        <w:rPr>
          <w:rFonts w:ascii="Verdana" w:hAnsi="Verdana"/>
          <w:b/>
        </w:rPr>
      </w:pPr>
    </w:p>
    <w:p w:rsidR="00827365" w:rsidRPr="002761C0" w:rsidRDefault="00827365" w:rsidP="00827365">
      <w:pPr>
        <w:pStyle w:val="Ttulo"/>
        <w:spacing w:line="271" w:lineRule="auto"/>
        <w:jc w:val="both"/>
        <w:rPr>
          <w:rFonts w:ascii="Verdana" w:hAnsi="Verdana"/>
          <w:sz w:val="20"/>
        </w:rPr>
      </w:pPr>
    </w:p>
    <w:p w:rsidR="00827365" w:rsidRPr="002761C0" w:rsidRDefault="00127615" w:rsidP="008B5341">
      <w:pPr>
        <w:rPr>
          <w:rFonts w:ascii="Verdana" w:hAnsi="Verdana"/>
        </w:rPr>
      </w:pPr>
      <w:r>
        <w:rPr>
          <w:rFonts w:ascii="Verdana" w:hAnsi="Verdana"/>
        </w:rPr>
        <w:t>9</w:t>
      </w:r>
      <w:r w:rsidR="009C3488">
        <w:rPr>
          <w:rFonts w:ascii="Verdana" w:hAnsi="Verdana"/>
        </w:rPr>
        <w:t xml:space="preserve">.2. </w:t>
      </w:r>
      <w:r w:rsidR="002A131B" w:rsidRPr="002761C0">
        <w:rPr>
          <w:rFonts w:ascii="Verdana" w:hAnsi="Verdana"/>
        </w:rPr>
        <w:t>É considerado voto nulo:</w:t>
      </w:r>
    </w:p>
    <w:p w:rsidR="00827365" w:rsidRPr="00555E11" w:rsidRDefault="00D236A1" w:rsidP="008B5341">
      <w:pPr>
        <w:shd w:val="clear" w:color="auto" w:fill="FFFFFF"/>
        <w:spacing w:before="100" w:beforeAutospacing="1" w:after="150" w:line="271" w:lineRule="auto"/>
        <w:jc w:val="both"/>
        <w:rPr>
          <w:rFonts w:ascii="Verdana" w:hAnsi="Verdana"/>
          <w:lang w:val="pt-PT"/>
        </w:rPr>
      </w:pPr>
      <w:r w:rsidRPr="00555E11">
        <w:rPr>
          <w:rFonts w:ascii="Verdana" w:hAnsi="Verdana"/>
          <w:lang w:val="pt-PT"/>
        </w:rPr>
        <w:t xml:space="preserve">a) </w:t>
      </w:r>
      <w:r w:rsidR="00827365" w:rsidRPr="00555E11">
        <w:rPr>
          <w:rFonts w:ascii="Verdana" w:hAnsi="Verdana"/>
          <w:lang w:val="pt-PT"/>
        </w:rPr>
        <w:t>o voto dado ao candidato que cancelar seu registro;</w:t>
      </w:r>
    </w:p>
    <w:p w:rsidR="00827365" w:rsidRPr="00555E11" w:rsidRDefault="00D236A1" w:rsidP="008B5341">
      <w:pPr>
        <w:shd w:val="clear" w:color="auto" w:fill="FFFFFF"/>
        <w:spacing w:before="100" w:beforeAutospacing="1" w:after="150" w:line="271" w:lineRule="auto"/>
        <w:jc w:val="both"/>
        <w:rPr>
          <w:rFonts w:ascii="Verdana" w:hAnsi="Verdana"/>
          <w:lang w:val="pt-PT"/>
        </w:rPr>
      </w:pPr>
      <w:r w:rsidRPr="00555E11">
        <w:rPr>
          <w:rFonts w:ascii="Verdana" w:hAnsi="Verdana"/>
          <w:lang w:val="pt-PT"/>
        </w:rPr>
        <w:lastRenderedPageBreak/>
        <w:t xml:space="preserve">b) </w:t>
      </w:r>
      <w:r w:rsidR="00827365" w:rsidRPr="00555E11">
        <w:rPr>
          <w:rFonts w:ascii="Verdana" w:hAnsi="Verdana"/>
          <w:lang w:val="pt-PT"/>
        </w:rPr>
        <w:t>o voto dado a dois ou mais candidatos;</w:t>
      </w:r>
    </w:p>
    <w:p w:rsidR="00827365" w:rsidRPr="00555E11" w:rsidRDefault="00D236A1" w:rsidP="008B5341">
      <w:pPr>
        <w:shd w:val="clear" w:color="auto" w:fill="FFFFFF"/>
        <w:spacing w:before="100" w:beforeAutospacing="1" w:after="150" w:line="271" w:lineRule="auto"/>
        <w:jc w:val="both"/>
        <w:rPr>
          <w:rFonts w:ascii="Verdana" w:hAnsi="Verdana"/>
          <w:lang w:val="pt-PT"/>
        </w:rPr>
      </w:pPr>
      <w:r w:rsidRPr="00555E11">
        <w:rPr>
          <w:rFonts w:ascii="Verdana" w:hAnsi="Verdana"/>
          <w:lang w:val="pt-PT"/>
        </w:rPr>
        <w:t xml:space="preserve">c) </w:t>
      </w:r>
      <w:r w:rsidR="00827365" w:rsidRPr="00555E11">
        <w:rPr>
          <w:rFonts w:ascii="Verdana" w:hAnsi="Verdana"/>
          <w:lang w:val="pt-PT"/>
        </w:rPr>
        <w:t>o voto dado em cédula diferente daquela do modelo oficial, somente devendo constar como marcação no local determinado;</w:t>
      </w:r>
    </w:p>
    <w:p w:rsidR="00827365" w:rsidRPr="00555E11" w:rsidRDefault="00D236A1" w:rsidP="008B5341">
      <w:pPr>
        <w:shd w:val="clear" w:color="auto" w:fill="FFFFFF"/>
        <w:spacing w:before="100" w:beforeAutospacing="1" w:after="150" w:line="271" w:lineRule="auto"/>
        <w:jc w:val="both"/>
        <w:rPr>
          <w:rFonts w:ascii="Verdana" w:hAnsi="Verdana"/>
          <w:lang w:val="pt-PT"/>
        </w:rPr>
      </w:pPr>
      <w:r w:rsidRPr="00555E11">
        <w:rPr>
          <w:rFonts w:ascii="Verdana" w:hAnsi="Verdana"/>
          <w:lang w:val="pt-PT"/>
        </w:rPr>
        <w:t xml:space="preserve">d) </w:t>
      </w:r>
      <w:r w:rsidR="00827365" w:rsidRPr="00555E11">
        <w:rPr>
          <w:rFonts w:ascii="Verdana" w:hAnsi="Verdana"/>
          <w:lang w:val="pt-PT"/>
        </w:rPr>
        <w:t>o voto que contiver na cédula qualquer expressão, frase, sinal, nome ou outras marcações que não sejam aquelas oficiais do voto;</w:t>
      </w:r>
    </w:p>
    <w:p w:rsidR="00827365" w:rsidRPr="00555E11" w:rsidRDefault="00D236A1" w:rsidP="008B5341">
      <w:pPr>
        <w:shd w:val="clear" w:color="auto" w:fill="FFFFFF"/>
        <w:spacing w:before="100" w:beforeAutospacing="1" w:after="150" w:line="271" w:lineRule="auto"/>
        <w:jc w:val="both"/>
        <w:rPr>
          <w:rFonts w:ascii="Verdana" w:hAnsi="Verdana"/>
          <w:lang w:val="pt-PT"/>
        </w:rPr>
      </w:pPr>
      <w:r w:rsidRPr="00555E11">
        <w:rPr>
          <w:rFonts w:ascii="Verdana" w:hAnsi="Verdana"/>
          <w:lang w:val="pt-PT"/>
        </w:rPr>
        <w:t xml:space="preserve">e) </w:t>
      </w:r>
      <w:r w:rsidR="00827365" w:rsidRPr="00555E11">
        <w:rPr>
          <w:rFonts w:ascii="Verdana" w:hAnsi="Verdana"/>
          <w:lang w:val="pt-PT"/>
        </w:rPr>
        <w:t>aquele que não contiver na cédula oficial a rubrica dos membros da mesa</w:t>
      </w:r>
      <w:r w:rsidR="008C66D6" w:rsidRPr="00555E11">
        <w:rPr>
          <w:rFonts w:ascii="Verdana" w:hAnsi="Verdana"/>
          <w:lang w:val="pt-PT"/>
        </w:rPr>
        <w:t>;</w:t>
      </w:r>
    </w:p>
    <w:p w:rsidR="00827365" w:rsidRPr="00555E11" w:rsidRDefault="00D236A1" w:rsidP="008B5341">
      <w:pPr>
        <w:shd w:val="clear" w:color="auto" w:fill="FFFFFF"/>
        <w:spacing w:before="100" w:beforeAutospacing="1" w:after="150" w:line="271" w:lineRule="auto"/>
        <w:jc w:val="both"/>
        <w:rPr>
          <w:rFonts w:ascii="Verdana" w:hAnsi="Verdana"/>
          <w:lang w:val="pt-PT"/>
        </w:rPr>
      </w:pPr>
      <w:r w:rsidRPr="00555E11">
        <w:rPr>
          <w:rFonts w:ascii="Verdana" w:hAnsi="Verdana"/>
          <w:lang w:val="pt-PT"/>
        </w:rPr>
        <w:t xml:space="preserve">f) </w:t>
      </w:r>
      <w:r w:rsidR="00827365" w:rsidRPr="00555E11">
        <w:rPr>
          <w:rFonts w:ascii="Verdana" w:hAnsi="Verdana"/>
          <w:lang w:val="pt-PT"/>
        </w:rPr>
        <w:t>o voto que contiver expressão, frase ou sinal que possa identificar o eleitor;</w:t>
      </w:r>
    </w:p>
    <w:p w:rsidR="00827365" w:rsidRPr="00555E11" w:rsidRDefault="00D236A1" w:rsidP="008B5341">
      <w:pPr>
        <w:shd w:val="clear" w:color="auto" w:fill="FFFFFF"/>
        <w:spacing w:before="100" w:beforeAutospacing="1" w:after="150" w:line="271" w:lineRule="auto"/>
        <w:jc w:val="both"/>
        <w:rPr>
          <w:rFonts w:ascii="Verdana" w:hAnsi="Verdana"/>
          <w:lang w:val="pt-PT"/>
        </w:rPr>
      </w:pPr>
      <w:r w:rsidRPr="00555E11">
        <w:rPr>
          <w:rFonts w:ascii="Verdana" w:hAnsi="Verdana"/>
          <w:lang w:val="pt-PT"/>
        </w:rPr>
        <w:t xml:space="preserve">g) </w:t>
      </w:r>
      <w:r w:rsidR="00827365" w:rsidRPr="00555E11">
        <w:rPr>
          <w:rFonts w:ascii="Verdana" w:hAnsi="Verdana"/>
          <w:lang w:val="pt-PT"/>
        </w:rPr>
        <w:t>qualquer vício ou defeito do preenchimento das cédulas.</w:t>
      </w:r>
    </w:p>
    <w:p w:rsidR="00DC38F5" w:rsidRDefault="00DC38F5" w:rsidP="009C3488">
      <w:pPr>
        <w:pStyle w:val="Ttulo"/>
        <w:spacing w:line="271" w:lineRule="auto"/>
        <w:jc w:val="both"/>
        <w:rPr>
          <w:rFonts w:ascii="Verdana" w:hAnsi="Verdana"/>
          <w:sz w:val="20"/>
        </w:rPr>
      </w:pPr>
    </w:p>
    <w:p w:rsidR="009C3488" w:rsidRPr="002761C0" w:rsidRDefault="009C3488" w:rsidP="009C3488">
      <w:pPr>
        <w:pStyle w:val="Ttulo"/>
        <w:spacing w:line="271" w:lineRule="auto"/>
        <w:jc w:val="both"/>
        <w:rPr>
          <w:rFonts w:ascii="Verdana" w:hAnsi="Verdana"/>
          <w:sz w:val="20"/>
        </w:rPr>
      </w:pPr>
    </w:p>
    <w:p w:rsidR="00827365" w:rsidRPr="002761C0" w:rsidRDefault="00127615" w:rsidP="00827365">
      <w:pPr>
        <w:pStyle w:val="Ttulo"/>
        <w:spacing w:line="271" w:lineRule="auto"/>
        <w:jc w:val="both"/>
        <w:rPr>
          <w:rFonts w:ascii="Verdana" w:hAnsi="Verdana"/>
          <w:sz w:val="20"/>
        </w:rPr>
      </w:pPr>
      <w:r>
        <w:rPr>
          <w:rFonts w:ascii="Verdana" w:hAnsi="Verdana"/>
          <w:sz w:val="20"/>
        </w:rPr>
        <w:t>10</w:t>
      </w:r>
      <w:r w:rsidR="009C3488">
        <w:rPr>
          <w:rFonts w:ascii="Verdana" w:hAnsi="Verdana"/>
          <w:sz w:val="20"/>
        </w:rPr>
        <w:t xml:space="preserve">. </w:t>
      </w:r>
      <w:r w:rsidR="00FA10AA" w:rsidRPr="002761C0">
        <w:rPr>
          <w:rFonts w:ascii="Verdana" w:hAnsi="Verdana"/>
          <w:sz w:val="20"/>
        </w:rPr>
        <w:t>DOS ELEITOS</w:t>
      </w:r>
    </w:p>
    <w:p w:rsidR="00827365" w:rsidRPr="002761C0" w:rsidRDefault="00827365" w:rsidP="00827365">
      <w:pPr>
        <w:pStyle w:val="Ttulo"/>
        <w:spacing w:line="271" w:lineRule="auto"/>
        <w:jc w:val="both"/>
        <w:rPr>
          <w:rFonts w:ascii="Verdana" w:hAnsi="Verdana"/>
          <w:b w:val="0"/>
          <w:sz w:val="20"/>
        </w:rPr>
      </w:pPr>
    </w:p>
    <w:p w:rsidR="00827365" w:rsidRPr="002761C0" w:rsidRDefault="00127615" w:rsidP="00827365">
      <w:pPr>
        <w:pStyle w:val="Ttulo"/>
        <w:spacing w:line="271" w:lineRule="auto"/>
        <w:jc w:val="both"/>
        <w:rPr>
          <w:rFonts w:ascii="Verdana" w:hAnsi="Verdana"/>
          <w:b w:val="0"/>
          <w:sz w:val="20"/>
        </w:rPr>
      </w:pPr>
      <w:r>
        <w:rPr>
          <w:rFonts w:ascii="Verdana" w:hAnsi="Verdana"/>
          <w:b w:val="0"/>
          <w:sz w:val="20"/>
        </w:rPr>
        <w:t>10</w:t>
      </w:r>
      <w:r w:rsidR="009C3488">
        <w:rPr>
          <w:rFonts w:ascii="Verdana" w:hAnsi="Verdana"/>
          <w:b w:val="0"/>
          <w:sz w:val="20"/>
        </w:rPr>
        <w:t xml:space="preserve">.1. </w:t>
      </w:r>
      <w:r w:rsidR="00827365" w:rsidRPr="002761C0">
        <w:rPr>
          <w:rFonts w:ascii="Verdana" w:hAnsi="Verdana"/>
          <w:b w:val="0"/>
          <w:sz w:val="20"/>
        </w:rPr>
        <w:t>Assumirão a condição de membros titulares e suplentes os candidatos mais votados.</w:t>
      </w:r>
    </w:p>
    <w:p w:rsidR="00827365" w:rsidRPr="002761C0" w:rsidRDefault="00827365" w:rsidP="00827365">
      <w:pPr>
        <w:pStyle w:val="Ttulo"/>
        <w:spacing w:line="271" w:lineRule="auto"/>
        <w:jc w:val="both"/>
        <w:rPr>
          <w:rFonts w:ascii="Verdana" w:hAnsi="Verdana"/>
          <w:b w:val="0"/>
          <w:sz w:val="20"/>
        </w:rPr>
      </w:pPr>
    </w:p>
    <w:p w:rsidR="00827365" w:rsidRPr="002761C0" w:rsidRDefault="00127615" w:rsidP="00827365">
      <w:pPr>
        <w:pStyle w:val="Ttulo"/>
        <w:spacing w:line="271" w:lineRule="auto"/>
        <w:jc w:val="both"/>
        <w:rPr>
          <w:rFonts w:ascii="Verdana" w:hAnsi="Verdana"/>
          <w:b w:val="0"/>
          <w:sz w:val="20"/>
        </w:rPr>
      </w:pPr>
      <w:r>
        <w:rPr>
          <w:rFonts w:ascii="Verdana" w:hAnsi="Verdana"/>
          <w:b w:val="0"/>
          <w:sz w:val="20"/>
        </w:rPr>
        <w:t>10</w:t>
      </w:r>
      <w:r w:rsidR="009C3488">
        <w:rPr>
          <w:rFonts w:ascii="Verdana" w:hAnsi="Verdana"/>
          <w:b w:val="0"/>
          <w:sz w:val="20"/>
        </w:rPr>
        <w:t xml:space="preserve">.2. </w:t>
      </w:r>
      <w:r w:rsidR="00827365" w:rsidRPr="002761C0">
        <w:rPr>
          <w:rFonts w:ascii="Verdana" w:hAnsi="Verdana"/>
          <w:b w:val="0"/>
          <w:sz w:val="20"/>
        </w:rPr>
        <w:t>Em caso de empate, assumirá aquele que tiver m</w:t>
      </w:r>
      <w:r w:rsidR="003628A5">
        <w:rPr>
          <w:rFonts w:ascii="Verdana" w:hAnsi="Verdana"/>
          <w:b w:val="0"/>
          <w:sz w:val="20"/>
        </w:rPr>
        <w:t>aior tempo de serviço no estabelecimento</w:t>
      </w:r>
      <w:r w:rsidR="00827365" w:rsidRPr="002761C0">
        <w:rPr>
          <w:rFonts w:ascii="Verdana" w:hAnsi="Verdana"/>
          <w:b w:val="0"/>
          <w:sz w:val="20"/>
        </w:rPr>
        <w:t>.</w:t>
      </w:r>
    </w:p>
    <w:p w:rsidR="00E701FD" w:rsidRPr="002761C0" w:rsidRDefault="00E701FD" w:rsidP="00E701FD">
      <w:pPr>
        <w:pStyle w:val="Ttulo"/>
        <w:spacing w:line="271" w:lineRule="auto"/>
        <w:jc w:val="both"/>
        <w:rPr>
          <w:rFonts w:ascii="Verdana" w:hAnsi="Verdana"/>
          <w:b w:val="0"/>
          <w:sz w:val="20"/>
        </w:rPr>
      </w:pPr>
    </w:p>
    <w:p w:rsidR="008C66D6" w:rsidRDefault="00127615" w:rsidP="00E701FD">
      <w:pPr>
        <w:pStyle w:val="Ttulo"/>
        <w:spacing w:line="271" w:lineRule="auto"/>
        <w:jc w:val="both"/>
        <w:rPr>
          <w:rFonts w:ascii="Verdana" w:hAnsi="Verdana"/>
          <w:b w:val="0"/>
          <w:sz w:val="20"/>
        </w:rPr>
      </w:pPr>
      <w:r>
        <w:rPr>
          <w:rFonts w:ascii="Verdana" w:hAnsi="Verdana"/>
          <w:b w:val="0"/>
          <w:sz w:val="20"/>
        </w:rPr>
        <w:t>10</w:t>
      </w:r>
      <w:r w:rsidR="00D236A1">
        <w:rPr>
          <w:rFonts w:ascii="Verdana" w:hAnsi="Verdana"/>
          <w:b w:val="0"/>
          <w:sz w:val="20"/>
        </w:rPr>
        <w:t xml:space="preserve">.3. </w:t>
      </w:r>
      <w:r w:rsidR="00E701FD" w:rsidRPr="002761C0">
        <w:rPr>
          <w:rFonts w:ascii="Verdana" w:hAnsi="Verdana"/>
          <w:b w:val="0"/>
          <w:sz w:val="20"/>
        </w:rPr>
        <w:t>Os candidatos votados e não eleitos serão relacionados na ata de eleição e apuração, em ordem decrescente de votos, possibilitando nomeação posterior, em caso de vacância de suplentes.</w:t>
      </w:r>
    </w:p>
    <w:p w:rsidR="00DC38F5" w:rsidRPr="002761C0" w:rsidRDefault="00DC38F5" w:rsidP="00E701FD">
      <w:pPr>
        <w:pStyle w:val="Ttulo"/>
        <w:spacing w:line="271" w:lineRule="auto"/>
        <w:jc w:val="both"/>
        <w:rPr>
          <w:rFonts w:ascii="Verdana" w:hAnsi="Verdana"/>
          <w:b w:val="0"/>
          <w:sz w:val="20"/>
        </w:rPr>
      </w:pPr>
    </w:p>
    <w:p w:rsidR="00827365" w:rsidRPr="002761C0" w:rsidRDefault="00555E11" w:rsidP="00827365">
      <w:pPr>
        <w:shd w:val="clear" w:color="auto" w:fill="FFFFFF"/>
        <w:spacing w:before="100" w:beforeAutospacing="1" w:after="150" w:line="271" w:lineRule="auto"/>
        <w:jc w:val="both"/>
        <w:rPr>
          <w:rFonts w:ascii="Verdana" w:hAnsi="Verdana"/>
          <w:b/>
          <w:lang w:val="pt-PT"/>
        </w:rPr>
      </w:pPr>
      <w:r>
        <w:rPr>
          <w:rFonts w:ascii="Verdana" w:hAnsi="Verdana"/>
          <w:b/>
          <w:lang w:val="pt-PT"/>
        </w:rPr>
        <w:t>1</w:t>
      </w:r>
      <w:r w:rsidR="00127615">
        <w:rPr>
          <w:rFonts w:ascii="Verdana" w:hAnsi="Verdana"/>
          <w:b/>
          <w:lang w:val="pt-PT"/>
        </w:rPr>
        <w:t>1</w:t>
      </w:r>
      <w:r w:rsidR="00D236A1">
        <w:rPr>
          <w:rFonts w:ascii="Verdana" w:hAnsi="Verdana"/>
          <w:b/>
          <w:lang w:val="pt-PT"/>
        </w:rPr>
        <w:t xml:space="preserve">. </w:t>
      </w:r>
      <w:r w:rsidR="00827365" w:rsidRPr="002761C0">
        <w:rPr>
          <w:rFonts w:ascii="Verdana" w:hAnsi="Verdana"/>
          <w:b/>
          <w:lang w:val="pt-PT"/>
        </w:rPr>
        <w:t>DO TREINAMENTO</w:t>
      </w:r>
    </w:p>
    <w:p w:rsidR="00827365" w:rsidRPr="002761C0" w:rsidRDefault="00127615" w:rsidP="00827365">
      <w:pPr>
        <w:shd w:val="clear" w:color="auto" w:fill="FFFFFF"/>
        <w:spacing w:before="100" w:beforeAutospacing="1" w:after="150" w:line="271" w:lineRule="auto"/>
        <w:jc w:val="both"/>
        <w:rPr>
          <w:rFonts w:ascii="Verdana" w:hAnsi="Verdana"/>
          <w:lang w:val="pt-PT"/>
        </w:rPr>
      </w:pPr>
      <w:r>
        <w:rPr>
          <w:rFonts w:ascii="Verdana" w:hAnsi="Verdana"/>
          <w:lang w:val="pt-PT"/>
        </w:rPr>
        <w:t>11</w:t>
      </w:r>
      <w:r w:rsidR="00D236A1">
        <w:rPr>
          <w:rFonts w:ascii="Verdana" w:hAnsi="Verdana"/>
          <w:lang w:val="pt-PT"/>
        </w:rPr>
        <w:t>.1</w:t>
      </w:r>
      <w:r w:rsidR="00C47E1C">
        <w:rPr>
          <w:rFonts w:ascii="Verdana" w:hAnsi="Verdana"/>
          <w:lang w:val="pt-PT"/>
        </w:rPr>
        <w:t>.</w:t>
      </w:r>
      <w:r w:rsidR="009C3488">
        <w:rPr>
          <w:rFonts w:ascii="Verdana" w:hAnsi="Verdana"/>
          <w:lang w:val="pt-PT"/>
        </w:rPr>
        <w:t xml:space="preserve"> </w:t>
      </w:r>
      <w:r w:rsidR="00827365" w:rsidRPr="002761C0">
        <w:rPr>
          <w:rFonts w:ascii="Verdana" w:hAnsi="Verdana"/>
          <w:lang w:val="pt-PT"/>
        </w:rPr>
        <w:t xml:space="preserve">Segundo o item 5.32 da NR </w:t>
      </w:r>
      <w:smartTag w:uri="urn:schemas-microsoft-com:office:smarttags" w:element="metricconverter">
        <w:smartTagPr>
          <w:attr w:name="ProductID" w:val="05, a"/>
        </w:smartTagPr>
        <w:r w:rsidR="00827365" w:rsidRPr="002761C0">
          <w:rPr>
            <w:rFonts w:ascii="Verdana" w:hAnsi="Verdana"/>
            <w:lang w:val="pt-PT"/>
          </w:rPr>
          <w:t>05, a</w:t>
        </w:r>
      </w:smartTag>
      <w:r w:rsidR="00827365" w:rsidRPr="002761C0">
        <w:rPr>
          <w:rFonts w:ascii="Verdana" w:hAnsi="Verdana"/>
          <w:lang w:val="pt-PT"/>
        </w:rPr>
        <w:t xml:space="preserve"> empresa deverá promover treinamento para os membros da CIPA, titulares e suplentes, antes da posse.</w:t>
      </w:r>
    </w:p>
    <w:p w:rsidR="00827365" w:rsidRPr="002761C0" w:rsidRDefault="00127615" w:rsidP="00827365">
      <w:pPr>
        <w:shd w:val="clear" w:color="auto" w:fill="FFFFFF"/>
        <w:spacing w:before="100" w:beforeAutospacing="1" w:line="271" w:lineRule="auto"/>
        <w:jc w:val="both"/>
        <w:rPr>
          <w:rFonts w:ascii="Verdana" w:hAnsi="Verdana"/>
          <w:lang w:val="pt-PT"/>
        </w:rPr>
      </w:pPr>
      <w:r>
        <w:rPr>
          <w:rFonts w:ascii="Verdana" w:hAnsi="Verdana"/>
          <w:lang w:val="pt-PT"/>
        </w:rPr>
        <w:t>11</w:t>
      </w:r>
      <w:r w:rsidR="00C47E1C">
        <w:rPr>
          <w:rFonts w:ascii="Verdana" w:hAnsi="Verdana"/>
          <w:lang w:val="pt-PT"/>
        </w:rPr>
        <w:t>.</w:t>
      </w:r>
      <w:r w:rsidR="00CD28FF">
        <w:rPr>
          <w:rFonts w:ascii="Verdana" w:hAnsi="Verdana"/>
          <w:lang w:val="pt-PT"/>
        </w:rPr>
        <w:t>2</w:t>
      </w:r>
      <w:r w:rsidR="009C3488">
        <w:rPr>
          <w:rFonts w:ascii="Verdana" w:hAnsi="Verdana"/>
          <w:lang w:val="pt-PT"/>
        </w:rPr>
        <w:t xml:space="preserve">. </w:t>
      </w:r>
      <w:r w:rsidR="00827365" w:rsidRPr="002761C0">
        <w:rPr>
          <w:rFonts w:ascii="Verdana" w:hAnsi="Verdana"/>
          <w:lang w:val="pt-PT"/>
        </w:rPr>
        <w:t>Deverão participar do treinamento, além dos membros titulares e suplentes, o 7º (sétimo)</w:t>
      </w:r>
      <w:r w:rsidR="00E701FD" w:rsidRPr="002761C0">
        <w:rPr>
          <w:rFonts w:ascii="Verdana" w:hAnsi="Verdana"/>
          <w:lang w:val="pt-PT"/>
        </w:rPr>
        <w:t xml:space="preserve"> e o 8º (oitavo) classificados </w:t>
      </w:r>
      <w:r w:rsidR="00827365" w:rsidRPr="002761C0">
        <w:rPr>
          <w:rFonts w:ascii="Verdana" w:hAnsi="Verdana"/>
          <w:lang w:val="pt-PT"/>
        </w:rPr>
        <w:t>e os membros indicados pelo empregador.</w:t>
      </w:r>
    </w:p>
    <w:p w:rsidR="00827365" w:rsidRDefault="00827365" w:rsidP="00827365">
      <w:pPr>
        <w:pStyle w:val="Ttulo"/>
        <w:spacing w:line="271" w:lineRule="auto"/>
        <w:jc w:val="both"/>
        <w:rPr>
          <w:rFonts w:ascii="Verdana" w:hAnsi="Verdana" w:cs="Arial"/>
          <w:sz w:val="20"/>
          <w:lang w:val="pt-PT"/>
        </w:rPr>
      </w:pPr>
    </w:p>
    <w:p w:rsidR="009C3488" w:rsidRPr="002761C0" w:rsidRDefault="009C3488" w:rsidP="00827365">
      <w:pPr>
        <w:pStyle w:val="Ttulo"/>
        <w:spacing w:line="271" w:lineRule="auto"/>
        <w:jc w:val="both"/>
        <w:rPr>
          <w:rFonts w:ascii="Verdana" w:hAnsi="Verdana" w:cs="Arial"/>
          <w:sz w:val="20"/>
          <w:lang w:val="pt-PT"/>
        </w:rPr>
      </w:pPr>
    </w:p>
    <w:p w:rsidR="00827365" w:rsidRPr="002761C0" w:rsidRDefault="00127615" w:rsidP="00827365">
      <w:pPr>
        <w:pStyle w:val="Ttulo"/>
        <w:spacing w:line="271" w:lineRule="auto"/>
        <w:jc w:val="both"/>
        <w:rPr>
          <w:rFonts w:ascii="Verdana" w:hAnsi="Verdana" w:cs="Arial"/>
          <w:sz w:val="20"/>
        </w:rPr>
      </w:pPr>
      <w:r>
        <w:rPr>
          <w:rFonts w:ascii="Verdana" w:hAnsi="Verdana" w:cs="Arial"/>
          <w:sz w:val="20"/>
        </w:rPr>
        <w:t>12</w:t>
      </w:r>
      <w:r w:rsidR="009C3488">
        <w:rPr>
          <w:rFonts w:ascii="Verdana" w:hAnsi="Verdana" w:cs="Arial"/>
          <w:sz w:val="20"/>
        </w:rPr>
        <w:t xml:space="preserve">. </w:t>
      </w:r>
      <w:r w:rsidR="008C66D6" w:rsidRPr="002761C0">
        <w:rPr>
          <w:rFonts w:ascii="Verdana" w:hAnsi="Verdana" w:cs="Arial"/>
          <w:sz w:val="20"/>
        </w:rPr>
        <w:t>DA PROPAGANDA ELEITORAL</w:t>
      </w:r>
    </w:p>
    <w:p w:rsidR="00827365" w:rsidRPr="002761C0" w:rsidRDefault="00827365" w:rsidP="00827365">
      <w:pPr>
        <w:pStyle w:val="Ttulo"/>
        <w:spacing w:line="271" w:lineRule="auto"/>
        <w:jc w:val="both"/>
        <w:rPr>
          <w:rFonts w:ascii="Verdana" w:hAnsi="Verdana" w:cs="Arial"/>
          <w:b w:val="0"/>
          <w:sz w:val="20"/>
        </w:rPr>
      </w:pPr>
    </w:p>
    <w:p w:rsidR="00827365" w:rsidRPr="002761C0" w:rsidRDefault="00127615" w:rsidP="00827365">
      <w:pPr>
        <w:spacing w:line="271" w:lineRule="auto"/>
        <w:jc w:val="both"/>
        <w:rPr>
          <w:rFonts w:ascii="Verdana" w:hAnsi="Verdana"/>
        </w:rPr>
      </w:pPr>
      <w:r>
        <w:rPr>
          <w:rFonts w:ascii="Verdana" w:hAnsi="Verdana"/>
        </w:rPr>
        <w:t>12</w:t>
      </w:r>
      <w:r w:rsidR="009C3488">
        <w:rPr>
          <w:rFonts w:ascii="Verdana" w:hAnsi="Verdana"/>
        </w:rPr>
        <w:t xml:space="preserve">.1. </w:t>
      </w:r>
      <w:r w:rsidR="00827365" w:rsidRPr="002761C0">
        <w:rPr>
          <w:rFonts w:ascii="Verdana" w:hAnsi="Verdana"/>
        </w:rPr>
        <w:t>Será permitida a propaganda eleitoral, desde que respeitados os limites do bom senso e desde que não atrapalhem o andamento normal das atividades da empresa.</w:t>
      </w:r>
    </w:p>
    <w:p w:rsidR="00827365" w:rsidRPr="002761C0" w:rsidRDefault="00827365" w:rsidP="00827365">
      <w:pPr>
        <w:spacing w:line="271" w:lineRule="auto"/>
        <w:jc w:val="both"/>
        <w:rPr>
          <w:rFonts w:ascii="Verdana" w:hAnsi="Verdana"/>
        </w:rPr>
      </w:pPr>
    </w:p>
    <w:p w:rsidR="00827365" w:rsidRDefault="00127615" w:rsidP="00827365">
      <w:pPr>
        <w:spacing w:line="271" w:lineRule="auto"/>
        <w:jc w:val="both"/>
        <w:rPr>
          <w:rFonts w:ascii="Verdana" w:hAnsi="Verdana"/>
        </w:rPr>
      </w:pPr>
      <w:r>
        <w:rPr>
          <w:rFonts w:ascii="Verdana" w:hAnsi="Verdana"/>
        </w:rPr>
        <w:t>12</w:t>
      </w:r>
      <w:r w:rsidR="00C47E1C">
        <w:rPr>
          <w:rFonts w:ascii="Verdana" w:hAnsi="Verdana"/>
        </w:rPr>
        <w:t xml:space="preserve">.2. </w:t>
      </w:r>
      <w:r w:rsidR="00827365" w:rsidRPr="002761C0">
        <w:rPr>
          <w:rFonts w:ascii="Verdana" w:hAnsi="Verdana"/>
        </w:rPr>
        <w:t>Fica expressamente vedada a utilização de qualquer material da empresa em propaganda eleitoral.</w:t>
      </w:r>
    </w:p>
    <w:p w:rsidR="002014BE" w:rsidRDefault="002014BE" w:rsidP="00827365">
      <w:pPr>
        <w:spacing w:line="271" w:lineRule="auto"/>
        <w:jc w:val="both"/>
        <w:rPr>
          <w:rFonts w:ascii="Verdana" w:hAnsi="Verdana"/>
        </w:rPr>
      </w:pPr>
    </w:p>
    <w:p w:rsidR="00827365" w:rsidRDefault="00127615" w:rsidP="00827365">
      <w:pPr>
        <w:spacing w:line="271" w:lineRule="auto"/>
        <w:jc w:val="both"/>
        <w:rPr>
          <w:rFonts w:ascii="Verdana" w:hAnsi="Verdana"/>
        </w:rPr>
      </w:pPr>
      <w:r>
        <w:rPr>
          <w:rFonts w:ascii="Verdana" w:hAnsi="Verdana"/>
        </w:rPr>
        <w:t>12</w:t>
      </w:r>
      <w:r w:rsidR="002014BE" w:rsidRPr="002C5C24">
        <w:rPr>
          <w:rFonts w:ascii="Verdana" w:hAnsi="Verdana"/>
        </w:rPr>
        <w:t xml:space="preserve">.3. Será permitida a distribuição de </w:t>
      </w:r>
      <w:r w:rsidR="003628A5">
        <w:rPr>
          <w:rFonts w:ascii="Verdana" w:hAnsi="Verdana"/>
        </w:rPr>
        <w:t>material de propaganda eleitoral (</w:t>
      </w:r>
      <w:r w:rsidR="002014BE" w:rsidRPr="002C5C24">
        <w:rPr>
          <w:rFonts w:ascii="Verdana" w:hAnsi="Verdana"/>
        </w:rPr>
        <w:t>“santinhos”</w:t>
      </w:r>
      <w:r w:rsidR="003628A5">
        <w:rPr>
          <w:rFonts w:ascii="Verdana" w:hAnsi="Verdana"/>
        </w:rPr>
        <w:t xml:space="preserve">). </w:t>
      </w:r>
      <w:r w:rsidR="002014BE" w:rsidRPr="002C5C24">
        <w:rPr>
          <w:rFonts w:ascii="Verdana" w:hAnsi="Verdana"/>
        </w:rPr>
        <w:t xml:space="preserve"> </w:t>
      </w:r>
    </w:p>
    <w:p w:rsidR="003628A5" w:rsidRPr="002761C0" w:rsidRDefault="003628A5" w:rsidP="00827365">
      <w:pPr>
        <w:spacing w:line="271" w:lineRule="auto"/>
        <w:jc w:val="both"/>
        <w:rPr>
          <w:rFonts w:ascii="Verdana" w:hAnsi="Verdana"/>
        </w:rPr>
      </w:pPr>
    </w:p>
    <w:p w:rsidR="00827365" w:rsidRDefault="00127615" w:rsidP="00827365">
      <w:pPr>
        <w:spacing w:line="271" w:lineRule="auto"/>
        <w:jc w:val="both"/>
        <w:rPr>
          <w:rFonts w:ascii="Verdana" w:hAnsi="Verdana"/>
        </w:rPr>
      </w:pPr>
      <w:r>
        <w:rPr>
          <w:rFonts w:ascii="Verdana" w:hAnsi="Verdana"/>
        </w:rPr>
        <w:t>12</w:t>
      </w:r>
      <w:r w:rsidR="002014BE">
        <w:rPr>
          <w:rFonts w:ascii="Verdana" w:hAnsi="Verdana"/>
        </w:rPr>
        <w:t>.4</w:t>
      </w:r>
      <w:r w:rsidR="009C3488">
        <w:rPr>
          <w:rFonts w:ascii="Verdana" w:hAnsi="Verdana"/>
        </w:rPr>
        <w:t xml:space="preserve">. </w:t>
      </w:r>
      <w:r w:rsidR="00827365" w:rsidRPr="002761C0">
        <w:rPr>
          <w:rFonts w:ascii="Verdana" w:hAnsi="Verdana"/>
        </w:rPr>
        <w:t>A propaganda eleitoral é de responsabilidade dos candidatos e deverá ser provida pelas expensas deles.</w:t>
      </w:r>
    </w:p>
    <w:p w:rsidR="002014BE" w:rsidRDefault="002014BE" w:rsidP="00827365">
      <w:pPr>
        <w:spacing w:line="271" w:lineRule="auto"/>
        <w:jc w:val="both"/>
        <w:rPr>
          <w:rFonts w:ascii="Verdana" w:hAnsi="Verdana"/>
        </w:rPr>
      </w:pPr>
    </w:p>
    <w:p w:rsidR="002014BE" w:rsidRPr="002761C0" w:rsidRDefault="00127615" w:rsidP="00827365">
      <w:pPr>
        <w:spacing w:line="271" w:lineRule="auto"/>
        <w:jc w:val="both"/>
        <w:rPr>
          <w:rFonts w:ascii="Verdana" w:hAnsi="Verdana"/>
        </w:rPr>
      </w:pPr>
      <w:r>
        <w:rPr>
          <w:rFonts w:ascii="Verdana" w:hAnsi="Verdana"/>
        </w:rPr>
        <w:t>12</w:t>
      </w:r>
      <w:r w:rsidR="009C3488">
        <w:rPr>
          <w:rFonts w:ascii="Verdana" w:hAnsi="Verdana"/>
        </w:rPr>
        <w:t xml:space="preserve">.5. </w:t>
      </w:r>
      <w:r w:rsidR="002014BE" w:rsidRPr="002C5C24">
        <w:rPr>
          <w:rFonts w:ascii="Verdana" w:hAnsi="Verdana"/>
        </w:rPr>
        <w:t>Fica expressamente proibido doar, oferecer, prometer ou entregar qualquer bem (camisetas, chaveiros, bonés, canetas, flores, alimentos, objetos, brindes, etc) ou vantagem pessoal com o objetivo de conseguir voto.</w:t>
      </w:r>
    </w:p>
    <w:p w:rsidR="00827365" w:rsidRPr="002761C0" w:rsidRDefault="00827365" w:rsidP="00827365">
      <w:pPr>
        <w:spacing w:line="271" w:lineRule="auto"/>
        <w:jc w:val="both"/>
        <w:rPr>
          <w:rFonts w:ascii="Verdana" w:hAnsi="Verdana"/>
        </w:rPr>
      </w:pPr>
    </w:p>
    <w:p w:rsidR="00827365" w:rsidRPr="002761C0" w:rsidRDefault="00127615" w:rsidP="00827365">
      <w:pPr>
        <w:spacing w:line="271" w:lineRule="auto"/>
        <w:jc w:val="both"/>
        <w:rPr>
          <w:rFonts w:ascii="Verdana" w:hAnsi="Verdana"/>
        </w:rPr>
      </w:pPr>
      <w:r>
        <w:rPr>
          <w:rFonts w:ascii="Verdana" w:hAnsi="Verdana"/>
        </w:rPr>
        <w:t>12</w:t>
      </w:r>
      <w:r w:rsidR="002014BE">
        <w:rPr>
          <w:rFonts w:ascii="Verdana" w:hAnsi="Verdana"/>
        </w:rPr>
        <w:t>.6</w:t>
      </w:r>
      <w:r w:rsidR="009C3488">
        <w:rPr>
          <w:rFonts w:ascii="Verdana" w:hAnsi="Verdana"/>
        </w:rPr>
        <w:t>.</w:t>
      </w:r>
      <w:r w:rsidR="00C47E1C">
        <w:rPr>
          <w:rFonts w:ascii="Verdana" w:hAnsi="Verdana"/>
        </w:rPr>
        <w:t xml:space="preserve"> </w:t>
      </w:r>
      <w:r w:rsidR="00827365" w:rsidRPr="002761C0">
        <w:rPr>
          <w:rFonts w:ascii="Verdana" w:hAnsi="Verdana"/>
        </w:rPr>
        <w:t xml:space="preserve">Fica proibida a fixação de faixas e cartazes nas dependências da empresa, bem como o envio de material de propaganda eleitoral nos e-mails internos (aqueles com domínio </w:t>
      </w:r>
      <w:r w:rsidR="00827365" w:rsidRPr="002761C0">
        <w:rPr>
          <w:rFonts w:ascii="Verdana" w:hAnsi="Verdana"/>
          <w:i/>
        </w:rPr>
        <w:t>spturis.com</w:t>
      </w:r>
      <w:r w:rsidR="008C66D6" w:rsidRPr="002761C0">
        <w:rPr>
          <w:rFonts w:ascii="Verdana" w:hAnsi="Verdana"/>
        </w:rPr>
        <w:t>).</w:t>
      </w:r>
    </w:p>
    <w:p w:rsidR="00827365" w:rsidRPr="002761C0" w:rsidRDefault="00827365" w:rsidP="00827365">
      <w:pPr>
        <w:spacing w:line="271" w:lineRule="auto"/>
        <w:jc w:val="both"/>
        <w:rPr>
          <w:rFonts w:ascii="Verdana" w:hAnsi="Verdana"/>
        </w:rPr>
      </w:pPr>
    </w:p>
    <w:p w:rsidR="00827365" w:rsidRPr="002761C0" w:rsidRDefault="00127615" w:rsidP="00827365">
      <w:pPr>
        <w:spacing w:line="271" w:lineRule="auto"/>
        <w:jc w:val="both"/>
        <w:rPr>
          <w:rFonts w:ascii="Verdana" w:hAnsi="Verdana"/>
        </w:rPr>
      </w:pPr>
      <w:r>
        <w:rPr>
          <w:rFonts w:ascii="Verdana" w:hAnsi="Verdana"/>
        </w:rPr>
        <w:t>12</w:t>
      </w:r>
      <w:r w:rsidR="002014BE">
        <w:rPr>
          <w:rFonts w:ascii="Verdana" w:hAnsi="Verdana"/>
        </w:rPr>
        <w:t>.7</w:t>
      </w:r>
      <w:r w:rsidR="009C3488">
        <w:rPr>
          <w:rFonts w:ascii="Verdana" w:hAnsi="Verdana"/>
        </w:rPr>
        <w:t>.</w:t>
      </w:r>
      <w:r w:rsidR="00C47E1C">
        <w:rPr>
          <w:rFonts w:ascii="Verdana" w:hAnsi="Verdana"/>
        </w:rPr>
        <w:t xml:space="preserve"> </w:t>
      </w:r>
      <w:r w:rsidR="00827365" w:rsidRPr="002761C0">
        <w:rPr>
          <w:rFonts w:ascii="Verdana" w:hAnsi="Verdana"/>
        </w:rPr>
        <w:t>No dia da realização da eleição, as respectivas chefias deverão liberar os candidatos de suas atividades normais para fazer campanha, sem prejuízo de vencimentos.</w:t>
      </w:r>
    </w:p>
    <w:p w:rsidR="00827365" w:rsidRDefault="00827365" w:rsidP="00827365">
      <w:pPr>
        <w:spacing w:line="271" w:lineRule="auto"/>
        <w:jc w:val="both"/>
        <w:rPr>
          <w:rFonts w:ascii="Verdana" w:hAnsi="Verdana"/>
        </w:rPr>
      </w:pPr>
    </w:p>
    <w:p w:rsidR="002014BE" w:rsidRDefault="00127615" w:rsidP="00827365">
      <w:pPr>
        <w:spacing w:line="271" w:lineRule="auto"/>
        <w:jc w:val="both"/>
        <w:rPr>
          <w:rFonts w:ascii="Verdana" w:hAnsi="Verdana"/>
        </w:rPr>
      </w:pPr>
      <w:r>
        <w:rPr>
          <w:rFonts w:ascii="Verdana" w:hAnsi="Verdana"/>
        </w:rPr>
        <w:t>12</w:t>
      </w:r>
      <w:r w:rsidR="009C3488">
        <w:rPr>
          <w:rFonts w:ascii="Verdana" w:hAnsi="Verdana"/>
        </w:rPr>
        <w:t xml:space="preserve">.8. </w:t>
      </w:r>
      <w:r w:rsidR="002014BE" w:rsidRPr="002C5C24">
        <w:rPr>
          <w:rFonts w:ascii="Verdana" w:hAnsi="Verdana"/>
        </w:rPr>
        <w:t>Fica proibido utilizar empregado que esteja em serviço para trabalhar na campanha.</w:t>
      </w:r>
    </w:p>
    <w:p w:rsidR="002014BE" w:rsidRPr="002761C0" w:rsidRDefault="002014BE" w:rsidP="00827365">
      <w:pPr>
        <w:spacing w:line="271" w:lineRule="auto"/>
        <w:jc w:val="both"/>
        <w:rPr>
          <w:rFonts w:ascii="Verdana" w:hAnsi="Verdana"/>
        </w:rPr>
      </w:pPr>
    </w:p>
    <w:p w:rsidR="00827365" w:rsidRPr="002761C0" w:rsidRDefault="00127615" w:rsidP="002A131B">
      <w:pPr>
        <w:spacing w:line="271" w:lineRule="auto"/>
        <w:jc w:val="both"/>
        <w:rPr>
          <w:rFonts w:ascii="Verdana" w:hAnsi="Verdana"/>
        </w:rPr>
      </w:pPr>
      <w:r>
        <w:rPr>
          <w:rFonts w:ascii="Verdana" w:hAnsi="Verdana"/>
        </w:rPr>
        <w:t>12</w:t>
      </w:r>
      <w:r w:rsidR="00C47E1C">
        <w:rPr>
          <w:rFonts w:ascii="Verdana" w:hAnsi="Verdana"/>
        </w:rPr>
        <w:t>.</w:t>
      </w:r>
      <w:r w:rsidR="002014BE">
        <w:rPr>
          <w:rFonts w:ascii="Verdana" w:hAnsi="Verdana"/>
        </w:rPr>
        <w:t>9</w:t>
      </w:r>
      <w:r w:rsidR="009C3488">
        <w:rPr>
          <w:rFonts w:ascii="Verdana" w:hAnsi="Verdana"/>
        </w:rPr>
        <w:t>.</w:t>
      </w:r>
      <w:r w:rsidR="00C47E1C">
        <w:rPr>
          <w:rFonts w:ascii="Verdana" w:hAnsi="Verdana"/>
        </w:rPr>
        <w:t xml:space="preserve"> </w:t>
      </w:r>
      <w:r w:rsidR="00827365" w:rsidRPr="002761C0">
        <w:rPr>
          <w:rFonts w:ascii="Verdana" w:hAnsi="Verdana"/>
        </w:rPr>
        <w:t>Será permitida a boca de urna, desde que respeitados os limites do bom senso, e desde que realizada fora do local de votação, respeitadas as delimitações que serão postas pela Comissão</w:t>
      </w:r>
      <w:r w:rsidR="003628A5">
        <w:rPr>
          <w:rFonts w:ascii="Verdana" w:hAnsi="Verdana"/>
        </w:rPr>
        <w:t xml:space="preserve"> Eleitoral</w:t>
      </w:r>
      <w:r w:rsidR="00827365" w:rsidRPr="002761C0">
        <w:rPr>
          <w:rFonts w:ascii="Verdana" w:hAnsi="Verdana"/>
        </w:rPr>
        <w:t>.</w:t>
      </w:r>
    </w:p>
    <w:p w:rsidR="00827365" w:rsidRDefault="00827365" w:rsidP="00827365">
      <w:pPr>
        <w:pStyle w:val="Ttulo"/>
        <w:spacing w:line="271" w:lineRule="auto"/>
        <w:jc w:val="both"/>
        <w:rPr>
          <w:rFonts w:ascii="Verdana" w:hAnsi="Verdana" w:cs="Arial"/>
          <w:b w:val="0"/>
          <w:sz w:val="20"/>
        </w:rPr>
      </w:pPr>
    </w:p>
    <w:p w:rsidR="004E1989" w:rsidRPr="002761C0" w:rsidRDefault="004E1989" w:rsidP="00827365">
      <w:pPr>
        <w:pStyle w:val="Ttulo"/>
        <w:spacing w:line="271" w:lineRule="auto"/>
        <w:jc w:val="both"/>
        <w:rPr>
          <w:rFonts w:ascii="Verdana" w:hAnsi="Verdana" w:cs="Arial"/>
          <w:b w:val="0"/>
          <w:sz w:val="20"/>
        </w:rPr>
      </w:pPr>
    </w:p>
    <w:p w:rsidR="00827365" w:rsidRPr="002761C0" w:rsidRDefault="00127615" w:rsidP="00827365">
      <w:pPr>
        <w:pStyle w:val="Ttulo"/>
        <w:spacing w:line="271" w:lineRule="auto"/>
        <w:jc w:val="both"/>
        <w:rPr>
          <w:rFonts w:ascii="Verdana" w:hAnsi="Verdana" w:cs="Arial"/>
          <w:sz w:val="20"/>
        </w:rPr>
      </w:pPr>
      <w:r>
        <w:rPr>
          <w:rFonts w:ascii="Verdana" w:hAnsi="Verdana" w:cs="Arial"/>
          <w:sz w:val="20"/>
        </w:rPr>
        <w:t>13</w:t>
      </w:r>
      <w:r w:rsidR="009C3488">
        <w:rPr>
          <w:rFonts w:ascii="Verdana" w:hAnsi="Verdana" w:cs="Arial"/>
          <w:sz w:val="20"/>
        </w:rPr>
        <w:t xml:space="preserve">. </w:t>
      </w:r>
      <w:r w:rsidR="00FA10AA" w:rsidRPr="002761C0">
        <w:rPr>
          <w:rFonts w:ascii="Verdana" w:hAnsi="Verdana" w:cs="Arial"/>
          <w:sz w:val="20"/>
        </w:rPr>
        <w:t>DA APURAÇÃO</w:t>
      </w:r>
    </w:p>
    <w:p w:rsidR="00827365" w:rsidRPr="002761C0" w:rsidRDefault="00827365" w:rsidP="00827365">
      <w:pPr>
        <w:pStyle w:val="Ttulo"/>
        <w:spacing w:line="271" w:lineRule="auto"/>
        <w:jc w:val="both"/>
        <w:rPr>
          <w:rFonts w:ascii="Verdana" w:hAnsi="Verdana" w:cs="Arial"/>
          <w:b w:val="0"/>
          <w:sz w:val="20"/>
        </w:rPr>
      </w:pPr>
    </w:p>
    <w:p w:rsidR="00827365" w:rsidRPr="002761C0" w:rsidRDefault="00127615" w:rsidP="00827365">
      <w:pPr>
        <w:pStyle w:val="Ttulo"/>
        <w:spacing w:line="271" w:lineRule="auto"/>
        <w:jc w:val="both"/>
        <w:rPr>
          <w:rFonts w:ascii="Verdana" w:hAnsi="Verdana" w:cs="Arial"/>
          <w:b w:val="0"/>
          <w:sz w:val="20"/>
        </w:rPr>
      </w:pPr>
      <w:r>
        <w:rPr>
          <w:rFonts w:ascii="Verdana" w:hAnsi="Verdana" w:cs="Arial"/>
          <w:b w:val="0"/>
          <w:sz w:val="20"/>
        </w:rPr>
        <w:t>13</w:t>
      </w:r>
      <w:r w:rsidR="009C3488">
        <w:rPr>
          <w:rFonts w:ascii="Verdana" w:hAnsi="Verdana" w:cs="Arial"/>
          <w:b w:val="0"/>
          <w:sz w:val="20"/>
        </w:rPr>
        <w:t>.1.</w:t>
      </w:r>
      <w:r w:rsidR="00C47E1C">
        <w:rPr>
          <w:rFonts w:ascii="Verdana" w:hAnsi="Verdana" w:cs="Arial"/>
          <w:b w:val="0"/>
          <w:sz w:val="20"/>
        </w:rPr>
        <w:t xml:space="preserve"> </w:t>
      </w:r>
      <w:r w:rsidR="00827365" w:rsidRPr="002761C0">
        <w:rPr>
          <w:rFonts w:ascii="Verdana" w:hAnsi="Verdana" w:cs="Arial"/>
          <w:b w:val="0"/>
          <w:sz w:val="20"/>
        </w:rPr>
        <w:t>A contagem de votos será iniciada logo após o encerramento da votação. O resultado constará de ata elaborada pela Comissão Eleitoral.</w:t>
      </w:r>
    </w:p>
    <w:p w:rsidR="00827365" w:rsidRPr="002761C0" w:rsidRDefault="00827365" w:rsidP="00827365">
      <w:pPr>
        <w:pStyle w:val="Ttulo"/>
        <w:spacing w:line="271" w:lineRule="auto"/>
        <w:jc w:val="both"/>
        <w:rPr>
          <w:rFonts w:ascii="Verdana" w:hAnsi="Verdana" w:cs="Arial"/>
          <w:b w:val="0"/>
          <w:sz w:val="20"/>
        </w:rPr>
      </w:pPr>
    </w:p>
    <w:p w:rsidR="00827365" w:rsidRDefault="00127615" w:rsidP="00827365">
      <w:pPr>
        <w:pStyle w:val="Ttulo"/>
        <w:spacing w:line="271" w:lineRule="auto"/>
        <w:jc w:val="both"/>
        <w:rPr>
          <w:rFonts w:ascii="Verdana" w:hAnsi="Verdana" w:cs="Arial"/>
          <w:b w:val="0"/>
          <w:sz w:val="20"/>
        </w:rPr>
      </w:pPr>
      <w:r>
        <w:rPr>
          <w:rFonts w:ascii="Verdana" w:hAnsi="Verdana" w:cs="Arial"/>
          <w:b w:val="0"/>
          <w:sz w:val="20"/>
        </w:rPr>
        <w:t>13</w:t>
      </w:r>
      <w:r w:rsidR="009C3488">
        <w:rPr>
          <w:rFonts w:ascii="Verdana" w:hAnsi="Verdana" w:cs="Arial"/>
          <w:b w:val="0"/>
          <w:sz w:val="20"/>
        </w:rPr>
        <w:t xml:space="preserve">.2. </w:t>
      </w:r>
      <w:r w:rsidR="00827365" w:rsidRPr="002761C0">
        <w:rPr>
          <w:rFonts w:ascii="Verdana" w:hAnsi="Verdana" w:cs="Arial"/>
          <w:b w:val="0"/>
          <w:sz w:val="20"/>
        </w:rPr>
        <w:t>A Comissão Eleitoral solicitará a indicação de 1 (um) representante da São Paulo Turismo S/A e 1 (um) representante dos empregados para acompanhar os trabalhos de apuração dos votos.</w:t>
      </w:r>
    </w:p>
    <w:p w:rsidR="003E7E81" w:rsidRDefault="003E7E81" w:rsidP="00827365">
      <w:pPr>
        <w:pStyle w:val="Ttulo"/>
        <w:spacing w:line="271" w:lineRule="auto"/>
        <w:jc w:val="both"/>
        <w:rPr>
          <w:rFonts w:ascii="Verdana" w:hAnsi="Verdana" w:cs="Arial"/>
          <w:b w:val="0"/>
          <w:sz w:val="20"/>
        </w:rPr>
      </w:pPr>
    </w:p>
    <w:p w:rsidR="003E7E81" w:rsidRPr="002761C0" w:rsidRDefault="003E7E81" w:rsidP="00827365">
      <w:pPr>
        <w:pStyle w:val="Ttulo"/>
        <w:spacing w:line="271" w:lineRule="auto"/>
        <w:jc w:val="both"/>
        <w:rPr>
          <w:rFonts w:ascii="Verdana" w:hAnsi="Verdana" w:cs="Arial"/>
          <w:b w:val="0"/>
          <w:sz w:val="20"/>
        </w:rPr>
      </w:pPr>
    </w:p>
    <w:p w:rsidR="00827365" w:rsidRPr="002761C0" w:rsidRDefault="00127615" w:rsidP="00827365">
      <w:pPr>
        <w:pStyle w:val="Ttulo"/>
        <w:spacing w:line="271" w:lineRule="auto"/>
        <w:jc w:val="both"/>
        <w:rPr>
          <w:rFonts w:ascii="Verdana" w:hAnsi="Verdana" w:cs="Arial"/>
          <w:sz w:val="20"/>
        </w:rPr>
      </w:pPr>
      <w:r>
        <w:rPr>
          <w:rFonts w:ascii="Verdana" w:hAnsi="Verdana" w:cs="Arial"/>
          <w:sz w:val="20"/>
        </w:rPr>
        <w:t>14</w:t>
      </w:r>
      <w:r w:rsidR="00C47E1C">
        <w:rPr>
          <w:rFonts w:ascii="Verdana" w:hAnsi="Verdana" w:cs="Arial"/>
          <w:sz w:val="20"/>
        </w:rPr>
        <w:t xml:space="preserve">. </w:t>
      </w:r>
      <w:r w:rsidR="00FA10AA" w:rsidRPr="002761C0">
        <w:rPr>
          <w:rFonts w:ascii="Verdana" w:hAnsi="Verdana" w:cs="Arial"/>
          <w:sz w:val="20"/>
        </w:rPr>
        <w:t>DOS RECURSOS</w:t>
      </w:r>
    </w:p>
    <w:p w:rsidR="00827365" w:rsidRPr="002761C0" w:rsidRDefault="00827365" w:rsidP="00827365">
      <w:pPr>
        <w:pStyle w:val="Ttulo"/>
        <w:spacing w:line="271" w:lineRule="auto"/>
        <w:jc w:val="both"/>
        <w:rPr>
          <w:rFonts w:ascii="Verdana" w:hAnsi="Verdana" w:cs="Arial"/>
          <w:b w:val="0"/>
          <w:sz w:val="20"/>
        </w:rPr>
      </w:pPr>
    </w:p>
    <w:p w:rsidR="00827365" w:rsidRPr="002761C0" w:rsidRDefault="00127615" w:rsidP="00827365">
      <w:pPr>
        <w:pStyle w:val="Ttulo"/>
        <w:spacing w:line="271" w:lineRule="auto"/>
        <w:jc w:val="both"/>
        <w:rPr>
          <w:rFonts w:ascii="Verdana" w:hAnsi="Verdana" w:cs="Arial"/>
          <w:b w:val="0"/>
          <w:sz w:val="20"/>
        </w:rPr>
      </w:pPr>
      <w:r>
        <w:rPr>
          <w:rFonts w:ascii="Verdana" w:hAnsi="Verdana" w:cs="Arial"/>
          <w:b w:val="0"/>
          <w:sz w:val="20"/>
        </w:rPr>
        <w:t>14</w:t>
      </w:r>
      <w:r w:rsidR="009C3488">
        <w:rPr>
          <w:rFonts w:ascii="Verdana" w:hAnsi="Verdana" w:cs="Arial"/>
          <w:b w:val="0"/>
          <w:sz w:val="20"/>
        </w:rPr>
        <w:t xml:space="preserve">.1. </w:t>
      </w:r>
      <w:r w:rsidR="00827365" w:rsidRPr="002761C0">
        <w:rPr>
          <w:rFonts w:ascii="Verdana" w:hAnsi="Verdana" w:cs="Arial"/>
          <w:b w:val="0"/>
          <w:sz w:val="20"/>
        </w:rPr>
        <w:t>Quaisquer recursos referentes ao pleito deverão ser encaminhados à Comissão Eleitoral, que dará parecer em 24 horas sobre os mesmos.</w:t>
      </w:r>
    </w:p>
    <w:p w:rsidR="00C47E1C" w:rsidRDefault="00C47E1C" w:rsidP="00827365">
      <w:pPr>
        <w:pStyle w:val="Ttulo"/>
        <w:spacing w:line="271" w:lineRule="auto"/>
        <w:jc w:val="both"/>
        <w:rPr>
          <w:rFonts w:ascii="Verdana" w:hAnsi="Verdana" w:cs="Arial"/>
          <w:sz w:val="20"/>
        </w:rPr>
      </w:pPr>
    </w:p>
    <w:p w:rsidR="009C3488" w:rsidRDefault="009C3488" w:rsidP="00827365">
      <w:pPr>
        <w:pStyle w:val="Ttulo"/>
        <w:spacing w:line="271" w:lineRule="auto"/>
        <w:jc w:val="both"/>
        <w:rPr>
          <w:rFonts w:ascii="Verdana" w:hAnsi="Verdana" w:cs="Arial"/>
          <w:sz w:val="20"/>
        </w:rPr>
      </w:pPr>
    </w:p>
    <w:p w:rsidR="00827365" w:rsidRPr="002761C0" w:rsidRDefault="00127615" w:rsidP="00827365">
      <w:pPr>
        <w:pStyle w:val="Ttulo"/>
        <w:spacing w:line="271" w:lineRule="auto"/>
        <w:jc w:val="both"/>
        <w:rPr>
          <w:rFonts w:ascii="Verdana" w:hAnsi="Verdana" w:cs="Arial"/>
          <w:sz w:val="20"/>
        </w:rPr>
      </w:pPr>
      <w:r>
        <w:rPr>
          <w:rFonts w:ascii="Verdana" w:hAnsi="Verdana" w:cs="Arial"/>
          <w:sz w:val="20"/>
        </w:rPr>
        <w:t>15</w:t>
      </w:r>
      <w:r w:rsidR="00C47E1C">
        <w:rPr>
          <w:rFonts w:ascii="Verdana" w:hAnsi="Verdana" w:cs="Arial"/>
          <w:sz w:val="20"/>
        </w:rPr>
        <w:t xml:space="preserve">. </w:t>
      </w:r>
      <w:r w:rsidR="00FA10AA" w:rsidRPr="002761C0">
        <w:rPr>
          <w:rFonts w:ascii="Verdana" w:hAnsi="Verdana" w:cs="Arial"/>
          <w:sz w:val="20"/>
        </w:rPr>
        <w:t>DOS CASOS OMISSOS</w:t>
      </w:r>
    </w:p>
    <w:p w:rsidR="00827365" w:rsidRPr="002761C0" w:rsidRDefault="00827365" w:rsidP="00827365">
      <w:pPr>
        <w:pStyle w:val="Ttulo"/>
        <w:spacing w:line="271" w:lineRule="auto"/>
        <w:jc w:val="both"/>
        <w:rPr>
          <w:rFonts w:ascii="Verdana" w:hAnsi="Verdana" w:cs="Arial"/>
          <w:b w:val="0"/>
          <w:sz w:val="20"/>
        </w:rPr>
      </w:pPr>
    </w:p>
    <w:p w:rsidR="00827365" w:rsidRPr="002761C0" w:rsidRDefault="00127615" w:rsidP="00827365">
      <w:pPr>
        <w:pStyle w:val="Ttulo"/>
        <w:spacing w:line="271" w:lineRule="auto"/>
        <w:jc w:val="both"/>
        <w:rPr>
          <w:rFonts w:ascii="Verdana" w:hAnsi="Verdana" w:cs="Arial"/>
          <w:b w:val="0"/>
          <w:sz w:val="20"/>
        </w:rPr>
      </w:pPr>
      <w:r>
        <w:rPr>
          <w:rFonts w:ascii="Verdana" w:hAnsi="Verdana" w:cs="Arial"/>
          <w:b w:val="0"/>
          <w:sz w:val="20"/>
        </w:rPr>
        <w:t>15</w:t>
      </w:r>
      <w:r w:rsidR="009C3488">
        <w:rPr>
          <w:rFonts w:ascii="Verdana" w:hAnsi="Verdana" w:cs="Arial"/>
          <w:b w:val="0"/>
          <w:sz w:val="20"/>
        </w:rPr>
        <w:t xml:space="preserve">.1. </w:t>
      </w:r>
      <w:r w:rsidR="00827365" w:rsidRPr="002761C0">
        <w:rPr>
          <w:rFonts w:ascii="Verdana" w:hAnsi="Verdana" w:cs="Arial"/>
          <w:b w:val="0"/>
          <w:sz w:val="20"/>
        </w:rPr>
        <w:t>Os casos omissos serão resolvidos pela Comissão Eleitoral.</w:t>
      </w:r>
    </w:p>
    <w:p w:rsidR="008C66D6" w:rsidRDefault="008C66D6" w:rsidP="00827365">
      <w:pPr>
        <w:pStyle w:val="Ttulo"/>
        <w:spacing w:line="271" w:lineRule="auto"/>
        <w:jc w:val="both"/>
        <w:rPr>
          <w:rFonts w:ascii="Verdana" w:hAnsi="Verdana" w:cs="Arial"/>
          <w:b w:val="0"/>
          <w:sz w:val="20"/>
        </w:rPr>
      </w:pPr>
    </w:p>
    <w:p w:rsidR="002E12B5" w:rsidRPr="002761C0" w:rsidRDefault="002E12B5" w:rsidP="00827365">
      <w:pPr>
        <w:pStyle w:val="Ttulo"/>
        <w:spacing w:line="271" w:lineRule="auto"/>
        <w:jc w:val="both"/>
        <w:rPr>
          <w:rFonts w:ascii="Verdana" w:hAnsi="Verdana" w:cs="Arial"/>
          <w:b w:val="0"/>
          <w:sz w:val="20"/>
        </w:rPr>
      </w:pPr>
    </w:p>
    <w:p w:rsidR="00827365" w:rsidRDefault="00127615" w:rsidP="009C3488">
      <w:pPr>
        <w:spacing w:line="271" w:lineRule="auto"/>
        <w:outlineLvl w:val="0"/>
        <w:rPr>
          <w:rFonts w:ascii="Verdana" w:hAnsi="Verdana"/>
        </w:rPr>
      </w:pPr>
      <w:r>
        <w:rPr>
          <w:rFonts w:ascii="Verdana" w:hAnsi="Verdana"/>
        </w:rPr>
        <w:t xml:space="preserve">São Paulo, </w:t>
      </w:r>
      <w:r w:rsidR="006B385A">
        <w:rPr>
          <w:rFonts w:ascii="Verdana" w:hAnsi="Verdana"/>
        </w:rPr>
        <w:t>07</w:t>
      </w:r>
      <w:r w:rsidR="00827365" w:rsidRPr="00FB65E7">
        <w:rPr>
          <w:rFonts w:ascii="Verdana" w:hAnsi="Verdana"/>
        </w:rPr>
        <w:t xml:space="preserve"> de </w:t>
      </w:r>
      <w:r w:rsidR="00D87877" w:rsidRPr="00FB65E7">
        <w:rPr>
          <w:rFonts w:ascii="Verdana" w:hAnsi="Verdana"/>
        </w:rPr>
        <w:t>Janeiro</w:t>
      </w:r>
      <w:r w:rsidR="00827365" w:rsidRPr="00FB65E7">
        <w:rPr>
          <w:rFonts w:ascii="Verdana" w:hAnsi="Verdana"/>
        </w:rPr>
        <w:t xml:space="preserve"> de 201</w:t>
      </w:r>
      <w:r w:rsidR="005F525C">
        <w:rPr>
          <w:rFonts w:ascii="Verdana" w:hAnsi="Verdana"/>
        </w:rPr>
        <w:t>5</w:t>
      </w:r>
      <w:r w:rsidR="00827365" w:rsidRPr="00FB65E7">
        <w:rPr>
          <w:rFonts w:ascii="Verdana" w:hAnsi="Verdana"/>
        </w:rPr>
        <w:t>.</w:t>
      </w:r>
    </w:p>
    <w:p w:rsidR="00C47E1C" w:rsidRDefault="00C47E1C" w:rsidP="009C3488">
      <w:pPr>
        <w:spacing w:line="271" w:lineRule="auto"/>
        <w:rPr>
          <w:rFonts w:ascii="Verdana" w:hAnsi="Verdana"/>
        </w:rPr>
      </w:pPr>
    </w:p>
    <w:p w:rsidR="00C47E1C" w:rsidRPr="002761C0" w:rsidRDefault="00C47E1C" w:rsidP="009C3488">
      <w:pPr>
        <w:spacing w:line="271" w:lineRule="auto"/>
        <w:rPr>
          <w:rFonts w:ascii="Verdana" w:hAnsi="Verdana"/>
        </w:rPr>
      </w:pPr>
    </w:p>
    <w:tbl>
      <w:tblPr>
        <w:tblW w:w="0" w:type="auto"/>
        <w:jc w:val="center"/>
        <w:tblLook w:val="01E0"/>
      </w:tblPr>
      <w:tblGrid>
        <w:gridCol w:w="4536"/>
        <w:gridCol w:w="283"/>
        <w:gridCol w:w="4536"/>
      </w:tblGrid>
      <w:tr w:rsidR="00BF1672" w:rsidRPr="00BF1672">
        <w:trPr>
          <w:jc w:val="center"/>
        </w:trPr>
        <w:tc>
          <w:tcPr>
            <w:tcW w:w="4536" w:type="dxa"/>
            <w:tcBorders>
              <w:bottom w:val="single" w:sz="4" w:space="0" w:color="auto"/>
            </w:tcBorders>
            <w:vAlign w:val="center"/>
          </w:tcPr>
          <w:p w:rsidR="00AE4811" w:rsidRPr="00BF1672" w:rsidRDefault="00AE4811" w:rsidP="00BF1672">
            <w:pPr>
              <w:spacing w:line="271" w:lineRule="auto"/>
              <w:jc w:val="center"/>
              <w:rPr>
                <w:rFonts w:ascii="Verdana" w:hAnsi="Verdana" w:cs="Arial"/>
                <w:sz w:val="14"/>
                <w:szCs w:val="14"/>
              </w:rPr>
            </w:pPr>
          </w:p>
          <w:p w:rsidR="00AE4811" w:rsidRPr="00BF1672" w:rsidRDefault="00AE4811" w:rsidP="00BF1672">
            <w:pPr>
              <w:spacing w:line="271" w:lineRule="auto"/>
              <w:jc w:val="center"/>
              <w:rPr>
                <w:rFonts w:ascii="Verdana" w:hAnsi="Verdana" w:cs="Arial"/>
                <w:sz w:val="22"/>
                <w:szCs w:val="22"/>
              </w:rPr>
            </w:pPr>
          </w:p>
        </w:tc>
        <w:tc>
          <w:tcPr>
            <w:tcW w:w="283" w:type="dxa"/>
            <w:vAlign w:val="center"/>
          </w:tcPr>
          <w:p w:rsidR="00AE4811" w:rsidRPr="00BF1672" w:rsidRDefault="00AE4811" w:rsidP="00BF1672">
            <w:pPr>
              <w:spacing w:line="271" w:lineRule="auto"/>
              <w:jc w:val="center"/>
              <w:rPr>
                <w:rFonts w:ascii="Verdana" w:hAnsi="Verdana" w:cs="Arial"/>
                <w:sz w:val="22"/>
                <w:szCs w:val="22"/>
              </w:rPr>
            </w:pPr>
          </w:p>
        </w:tc>
        <w:tc>
          <w:tcPr>
            <w:tcW w:w="4536" w:type="dxa"/>
            <w:tcBorders>
              <w:bottom w:val="single" w:sz="4" w:space="0" w:color="auto"/>
            </w:tcBorders>
            <w:vAlign w:val="center"/>
          </w:tcPr>
          <w:p w:rsidR="00AE4811" w:rsidRPr="00BF1672" w:rsidRDefault="00AE4811" w:rsidP="00BF1672">
            <w:pPr>
              <w:spacing w:line="271" w:lineRule="auto"/>
              <w:jc w:val="center"/>
              <w:rPr>
                <w:rFonts w:ascii="Verdana" w:hAnsi="Verdana" w:cs="Arial"/>
                <w:sz w:val="22"/>
                <w:szCs w:val="22"/>
              </w:rPr>
            </w:pPr>
          </w:p>
        </w:tc>
      </w:tr>
      <w:tr w:rsidR="00BF1672" w:rsidRPr="00BF1672">
        <w:trPr>
          <w:jc w:val="center"/>
        </w:trPr>
        <w:tc>
          <w:tcPr>
            <w:tcW w:w="4536" w:type="dxa"/>
            <w:tcBorders>
              <w:top w:val="single" w:sz="8" w:space="0" w:color="auto"/>
            </w:tcBorders>
            <w:vAlign w:val="bottom"/>
          </w:tcPr>
          <w:p w:rsidR="00AE4811" w:rsidRPr="00BF1672" w:rsidRDefault="00AE4811" w:rsidP="00BF1672">
            <w:pPr>
              <w:spacing w:line="271" w:lineRule="auto"/>
              <w:jc w:val="center"/>
              <w:rPr>
                <w:rFonts w:ascii="Verdana" w:hAnsi="Verdana"/>
                <w:b/>
              </w:rPr>
            </w:pPr>
            <w:r w:rsidRPr="00BF1672">
              <w:rPr>
                <w:rFonts w:ascii="Verdana" w:hAnsi="Verdana"/>
                <w:b/>
              </w:rPr>
              <w:t>MIQUEIAS DE MORAIS</w:t>
            </w:r>
          </w:p>
        </w:tc>
        <w:tc>
          <w:tcPr>
            <w:tcW w:w="283" w:type="dxa"/>
            <w:vAlign w:val="bottom"/>
          </w:tcPr>
          <w:p w:rsidR="00AE4811" w:rsidRPr="00BF1672" w:rsidRDefault="00AE4811" w:rsidP="00BF1672">
            <w:pPr>
              <w:spacing w:line="271" w:lineRule="auto"/>
              <w:jc w:val="center"/>
              <w:rPr>
                <w:rFonts w:ascii="Verdana" w:hAnsi="Verdana" w:cs="Arial"/>
                <w:b/>
                <w:lang w:val="en-US"/>
              </w:rPr>
            </w:pPr>
          </w:p>
        </w:tc>
        <w:tc>
          <w:tcPr>
            <w:tcW w:w="4536" w:type="dxa"/>
            <w:tcBorders>
              <w:top w:val="single" w:sz="4" w:space="0" w:color="auto"/>
            </w:tcBorders>
            <w:vAlign w:val="bottom"/>
          </w:tcPr>
          <w:p w:rsidR="00AE4811" w:rsidRPr="00BF1672" w:rsidRDefault="00AE4811" w:rsidP="00BF1672">
            <w:pPr>
              <w:spacing w:line="271" w:lineRule="auto"/>
              <w:jc w:val="center"/>
              <w:rPr>
                <w:rFonts w:ascii="Verdana" w:hAnsi="Verdana" w:cs="Arial"/>
                <w:b/>
              </w:rPr>
            </w:pPr>
            <w:r w:rsidRPr="00BF1672">
              <w:rPr>
                <w:rFonts w:ascii="Verdana" w:hAnsi="Verdana" w:cs="Arial"/>
                <w:b/>
              </w:rPr>
              <w:t>MATHEUS HIDEO ERBANO</w:t>
            </w:r>
          </w:p>
        </w:tc>
      </w:tr>
      <w:tr w:rsidR="00AE4811" w:rsidRPr="00BF1672">
        <w:trPr>
          <w:jc w:val="center"/>
        </w:trPr>
        <w:tc>
          <w:tcPr>
            <w:tcW w:w="4536" w:type="dxa"/>
          </w:tcPr>
          <w:p w:rsidR="00AE4811" w:rsidRPr="00BF1672" w:rsidRDefault="00AE4811" w:rsidP="00BF1672">
            <w:pPr>
              <w:spacing w:line="271" w:lineRule="auto"/>
              <w:jc w:val="center"/>
              <w:rPr>
                <w:rFonts w:ascii="Verdana" w:hAnsi="Verdana" w:cs="Arial"/>
                <w:sz w:val="16"/>
                <w:szCs w:val="16"/>
              </w:rPr>
            </w:pPr>
            <w:r w:rsidRPr="00BF1672">
              <w:rPr>
                <w:rFonts w:ascii="Verdana" w:hAnsi="Verdana" w:cs="Arial"/>
                <w:sz w:val="16"/>
                <w:szCs w:val="16"/>
              </w:rPr>
              <w:t>Membro</w:t>
            </w:r>
          </w:p>
        </w:tc>
        <w:tc>
          <w:tcPr>
            <w:tcW w:w="283" w:type="dxa"/>
          </w:tcPr>
          <w:p w:rsidR="00AE4811" w:rsidRPr="00BF1672" w:rsidRDefault="00AE4811" w:rsidP="00BF1672">
            <w:pPr>
              <w:spacing w:line="271" w:lineRule="auto"/>
              <w:jc w:val="center"/>
              <w:rPr>
                <w:rFonts w:ascii="Verdana" w:hAnsi="Verdana" w:cs="Arial"/>
                <w:sz w:val="16"/>
                <w:szCs w:val="16"/>
              </w:rPr>
            </w:pPr>
          </w:p>
        </w:tc>
        <w:tc>
          <w:tcPr>
            <w:tcW w:w="4536" w:type="dxa"/>
          </w:tcPr>
          <w:p w:rsidR="00AE4811" w:rsidRPr="00BF1672" w:rsidRDefault="00AE4811" w:rsidP="00BF1672">
            <w:pPr>
              <w:spacing w:line="271" w:lineRule="auto"/>
              <w:jc w:val="center"/>
              <w:rPr>
                <w:rFonts w:ascii="Verdana" w:hAnsi="Verdana" w:cs="Arial"/>
                <w:sz w:val="16"/>
                <w:szCs w:val="16"/>
              </w:rPr>
            </w:pPr>
            <w:r w:rsidRPr="00BF1672">
              <w:rPr>
                <w:rFonts w:ascii="Verdana" w:hAnsi="Verdana" w:cs="Arial"/>
                <w:sz w:val="16"/>
                <w:szCs w:val="16"/>
              </w:rPr>
              <w:t>Membro Convidado</w:t>
            </w:r>
          </w:p>
        </w:tc>
      </w:tr>
      <w:tr w:rsidR="00AE4811" w:rsidRPr="00BF1672">
        <w:trPr>
          <w:jc w:val="center"/>
        </w:trPr>
        <w:tc>
          <w:tcPr>
            <w:tcW w:w="4536" w:type="dxa"/>
            <w:vAlign w:val="center"/>
          </w:tcPr>
          <w:p w:rsidR="00AE4811" w:rsidRPr="00BF1672" w:rsidRDefault="00AE4811" w:rsidP="00BF1672">
            <w:pPr>
              <w:spacing w:line="271" w:lineRule="auto"/>
              <w:jc w:val="both"/>
              <w:rPr>
                <w:rFonts w:ascii="Verdana" w:hAnsi="Verdana"/>
                <w:sz w:val="22"/>
                <w:szCs w:val="22"/>
              </w:rPr>
            </w:pPr>
          </w:p>
        </w:tc>
        <w:tc>
          <w:tcPr>
            <w:tcW w:w="283" w:type="dxa"/>
            <w:vAlign w:val="center"/>
          </w:tcPr>
          <w:p w:rsidR="00AE4811" w:rsidRPr="00BF1672" w:rsidRDefault="00AE4811" w:rsidP="00BF1672">
            <w:pPr>
              <w:spacing w:line="271" w:lineRule="auto"/>
              <w:jc w:val="center"/>
              <w:rPr>
                <w:rFonts w:ascii="Verdana" w:hAnsi="Verdana" w:cs="Arial"/>
              </w:rPr>
            </w:pPr>
          </w:p>
        </w:tc>
        <w:tc>
          <w:tcPr>
            <w:tcW w:w="4536" w:type="dxa"/>
            <w:vAlign w:val="center"/>
          </w:tcPr>
          <w:p w:rsidR="00AE4811" w:rsidRPr="00BF1672" w:rsidRDefault="00AE4811" w:rsidP="00BF1672">
            <w:pPr>
              <w:spacing w:line="271" w:lineRule="auto"/>
              <w:jc w:val="center"/>
              <w:rPr>
                <w:rFonts w:ascii="Verdana" w:hAnsi="Verdana" w:cs="Arial"/>
              </w:rPr>
            </w:pPr>
          </w:p>
        </w:tc>
      </w:tr>
      <w:tr w:rsidR="00E03B4C" w:rsidRPr="00BF1672" w:rsidTr="00FD2B9C">
        <w:trPr>
          <w:jc w:val="center"/>
        </w:trPr>
        <w:tc>
          <w:tcPr>
            <w:tcW w:w="4536" w:type="dxa"/>
            <w:tcBorders>
              <w:bottom w:val="single" w:sz="4" w:space="0" w:color="auto"/>
            </w:tcBorders>
            <w:vAlign w:val="center"/>
          </w:tcPr>
          <w:p w:rsidR="00E03B4C" w:rsidRPr="00BF1672" w:rsidRDefault="00E03B4C" w:rsidP="00BF1672">
            <w:pPr>
              <w:spacing w:line="271" w:lineRule="auto"/>
              <w:jc w:val="center"/>
              <w:rPr>
                <w:rFonts w:ascii="Verdana" w:hAnsi="Verdana" w:cs="Arial"/>
              </w:rPr>
            </w:pPr>
          </w:p>
        </w:tc>
        <w:tc>
          <w:tcPr>
            <w:tcW w:w="283" w:type="dxa"/>
            <w:vAlign w:val="center"/>
          </w:tcPr>
          <w:p w:rsidR="00E03B4C" w:rsidRPr="00BF1672" w:rsidRDefault="00E03B4C" w:rsidP="00BF1672">
            <w:pPr>
              <w:spacing w:line="271" w:lineRule="auto"/>
              <w:jc w:val="center"/>
              <w:rPr>
                <w:rFonts w:ascii="Verdana" w:hAnsi="Verdana" w:cs="Arial"/>
              </w:rPr>
            </w:pPr>
          </w:p>
        </w:tc>
        <w:tc>
          <w:tcPr>
            <w:tcW w:w="4536" w:type="dxa"/>
            <w:tcBorders>
              <w:bottom w:val="single" w:sz="8" w:space="0" w:color="auto"/>
            </w:tcBorders>
            <w:vAlign w:val="bottom"/>
          </w:tcPr>
          <w:p w:rsidR="00E03B4C" w:rsidRPr="00BF1672" w:rsidRDefault="00E03B4C" w:rsidP="008A1077">
            <w:pPr>
              <w:spacing w:line="271" w:lineRule="auto"/>
              <w:jc w:val="center"/>
              <w:rPr>
                <w:rFonts w:ascii="Verdana" w:hAnsi="Verdana" w:cs="Arial"/>
                <w:b/>
              </w:rPr>
            </w:pPr>
          </w:p>
        </w:tc>
      </w:tr>
      <w:tr w:rsidR="00E03B4C" w:rsidRPr="00BF1672" w:rsidTr="00EA4B96">
        <w:trPr>
          <w:jc w:val="center"/>
        </w:trPr>
        <w:tc>
          <w:tcPr>
            <w:tcW w:w="4536" w:type="dxa"/>
            <w:tcBorders>
              <w:top w:val="single" w:sz="4" w:space="0" w:color="auto"/>
            </w:tcBorders>
            <w:vAlign w:val="bottom"/>
          </w:tcPr>
          <w:p w:rsidR="00E03B4C" w:rsidRPr="00BF1672" w:rsidRDefault="00E03B4C" w:rsidP="00BF1672">
            <w:pPr>
              <w:spacing w:line="271" w:lineRule="auto"/>
              <w:jc w:val="center"/>
              <w:rPr>
                <w:rFonts w:ascii="Verdana" w:hAnsi="Verdana" w:cs="Arial"/>
                <w:b/>
              </w:rPr>
            </w:pPr>
            <w:r w:rsidRPr="00BF1672">
              <w:rPr>
                <w:rFonts w:ascii="Verdana" w:hAnsi="Verdana" w:cs="Arial"/>
                <w:b/>
              </w:rPr>
              <w:lastRenderedPageBreak/>
              <w:t>CYNTHIA NOCE</w:t>
            </w:r>
          </w:p>
        </w:tc>
        <w:tc>
          <w:tcPr>
            <w:tcW w:w="283" w:type="dxa"/>
            <w:vAlign w:val="bottom"/>
          </w:tcPr>
          <w:p w:rsidR="00E03B4C" w:rsidRPr="00BF1672" w:rsidRDefault="00E03B4C" w:rsidP="00BF1672">
            <w:pPr>
              <w:spacing w:line="271" w:lineRule="auto"/>
              <w:jc w:val="center"/>
              <w:rPr>
                <w:rFonts w:ascii="Verdana" w:hAnsi="Verdana" w:cs="Arial"/>
                <w:b/>
              </w:rPr>
            </w:pPr>
          </w:p>
        </w:tc>
        <w:tc>
          <w:tcPr>
            <w:tcW w:w="4536" w:type="dxa"/>
            <w:tcBorders>
              <w:top w:val="single" w:sz="8" w:space="0" w:color="auto"/>
            </w:tcBorders>
            <w:vAlign w:val="bottom"/>
          </w:tcPr>
          <w:p w:rsidR="00E03B4C" w:rsidRPr="00BF1672" w:rsidRDefault="00E03B4C" w:rsidP="00BB75A9">
            <w:pPr>
              <w:spacing w:line="271" w:lineRule="auto"/>
              <w:jc w:val="center"/>
              <w:rPr>
                <w:rFonts w:ascii="Verdana" w:hAnsi="Verdana" w:cs="Arial"/>
                <w:b/>
              </w:rPr>
            </w:pPr>
            <w:r w:rsidRPr="00BF1672">
              <w:rPr>
                <w:rFonts w:ascii="Verdana" w:hAnsi="Verdana" w:cs="Arial"/>
                <w:b/>
              </w:rPr>
              <w:t>LUIS DOS SANTOS FALCÃO</w:t>
            </w:r>
          </w:p>
        </w:tc>
      </w:tr>
      <w:tr w:rsidR="00E03B4C" w:rsidRPr="00BF1672" w:rsidTr="00EA4B96">
        <w:trPr>
          <w:jc w:val="center"/>
        </w:trPr>
        <w:tc>
          <w:tcPr>
            <w:tcW w:w="4536" w:type="dxa"/>
          </w:tcPr>
          <w:p w:rsidR="00E03B4C" w:rsidRPr="00BF1672" w:rsidRDefault="00E03B4C" w:rsidP="00BF1672">
            <w:pPr>
              <w:spacing w:line="271" w:lineRule="auto"/>
              <w:jc w:val="center"/>
              <w:rPr>
                <w:rFonts w:ascii="Verdana" w:hAnsi="Verdana" w:cs="Arial"/>
                <w:sz w:val="16"/>
                <w:szCs w:val="16"/>
              </w:rPr>
            </w:pPr>
            <w:r w:rsidRPr="00BF1672">
              <w:rPr>
                <w:rFonts w:ascii="Verdana" w:hAnsi="Verdana" w:cs="Arial"/>
                <w:sz w:val="16"/>
                <w:szCs w:val="16"/>
              </w:rPr>
              <w:t>Membro</w:t>
            </w:r>
          </w:p>
        </w:tc>
        <w:tc>
          <w:tcPr>
            <w:tcW w:w="283" w:type="dxa"/>
          </w:tcPr>
          <w:p w:rsidR="00E03B4C" w:rsidRPr="00BF1672" w:rsidRDefault="00E03B4C" w:rsidP="00BF1672">
            <w:pPr>
              <w:spacing w:line="271" w:lineRule="auto"/>
              <w:jc w:val="center"/>
              <w:rPr>
                <w:rFonts w:ascii="Verdana" w:hAnsi="Verdana" w:cs="Arial"/>
                <w:sz w:val="16"/>
                <w:szCs w:val="16"/>
              </w:rPr>
            </w:pPr>
          </w:p>
        </w:tc>
        <w:tc>
          <w:tcPr>
            <w:tcW w:w="4536" w:type="dxa"/>
          </w:tcPr>
          <w:p w:rsidR="00E03B4C" w:rsidRPr="00BF1672" w:rsidRDefault="00E03B4C" w:rsidP="00BB75A9">
            <w:pPr>
              <w:spacing w:line="271" w:lineRule="auto"/>
              <w:jc w:val="center"/>
              <w:rPr>
                <w:rFonts w:ascii="Verdana" w:hAnsi="Verdana" w:cs="Arial"/>
                <w:sz w:val="16"/>
                <w:szCs w:val="16"/>
              </w:rPr>
            </w:pPr>
            <w:r w:rsidRPr="00BF1672">
              <w:rPr>
                <w:rFonts w:ascii="Verdana" w:hAnsi="Verdana" w:cs="Arial"/>
                <w:sz w:val="16"/>
                <w:szCs w:val="16"/>
              </w:rPr>
              <w:t>Membro Convidado</w:t>
            </w:r>
          </w:p>
        </w:tc>
      </w:tr>
      <w:tr w:rsidR="00E03B4C" w:rsidRPr="00BF1672" w:rsidTr="00D90111">
        <w:trPr>
          <w:jc w:val="center"/>
        </w:trPr>
        <w:tc>
          <w:tcPr>
            <w:tcW w:w="4536" w:type="dxa"/>
            <w:vAlign w:val="center"/>
          </w:tcPr>
          <w:p w:rsidR="00E03B4C" w:rsidRPr="00BF1672" w:rsidRDefault="00E03B4C" w:rsidP="00BF1672">
            <w:pPr>
              <w:spacing w:line="271" w:lineRule="auto"/>
              <w:jc w:val="center"/>
              <w:rPr>
                <w:rFonts w:ascii="Verdana" w:hAnsi="Verdana" w:cs="Arial"/>
              </w:rPr>
            </w:pPr>
          </w:p>
        </w:tc>
        <w:tc>
          <w:tcPr>
            <w:tcW w:w="283" w:type="dxa"/>
            <w:vAlign w:val="center"/>
          </w:tcPr>
          <w:p w:rsidR="00E03B4C" w:rsidRPr="00BF1672" w:rsidRDefault="00E03B4C" w:rsidP="00BF1672">
            <w:pPr>
              <w:spacing w:line="271" w:lineRule="auto"/>
              <w:jc w:val="center"/>
              <w:rPr>
                <w:rFonts w:ascii="Verdana" w:hAnsi="Verdana" w:cs="Arial"/>
              </w:rPr>
            </w:pPr>
          </w:p>
        </w:tc>
        <w:tc>
          <w:tcPr>
            <w:tcW w:w="4536" w:type="dxa"/>
          </w:tcPr>
          <w:p w:rsidR="00E03B4C" w:rsidRPr="00BF1672" w:rsidRDefault="00E03B4C" w:rsidP="00A01CE5">
            <w:pPr>
              <w:spacing w:line="271" w:lineRule="auto"/>
              <w:jc w:val="center"/>
              <w:rPr>
                <w:rFonts w:ascii="Verdana" w:hAnsi="Verdana" w:cs="Arial"/>
                <w:sz w:val="16"/>
                <w:szCs w:val="16"/>
              </w:rPr>
            </w:pPr>
          </w:p>
        </w:tc>
      </w:tr>
      <w:tr w:rsidR="00E03B4C" w:rsidRPr="00BF1672" w:rsidTr="00FD2B9C">
        <w:trPr>
          <w:jc w:val="center"/>
        </w:trPr>
        <w:tc>
          <w:tcPr>
            <w:tcW w:w="4536" w:type="dxa"/>
            <w:tcBorders>
              <w:bottom w:val="single" w:sz="4" w:space="0" w:color="auto"/>
            </w:tcBorders>
            <w:vAlign w:val="center"/>
          </w:tcPr>
          <w:p w:rsidR="00E03B4C" w:rsidRPr="00BF1672" w:rsidRDefault="00E03B4C" w:rsidP="00BF1672">
            <w:pPr>
              <w:spacing w:line="271" w:lineRule="auto"/>
              <w:jc w:val="center"/>
              <w:rPr>
                <w:rFonts w:ascii="Verdana" w:hAnsi="Verdana" w:cs="Arial"/>
              </w:rPr>
            </w:pPr>
          </w:p>
        </w:tc>
        <w:tc>
          <w:tcPr>
            <w:tcW w:w="283" w:type="dxa"/>
            <w:vAlign w:val="center"/>
          </w:tcPr>
          <w:p w:rsidR="00E03B4C" w:rsidRPr="00BF1672" w:rsidRDefault="00E03B4C" w:rsidP="00BF1672">
            <w:pPr>
              <w:spacing w:line="271" w:lineRule="auto"/>
              <w:jc w:val="center"/>
              <w:rPr>
                <w:rFonts w:ascii="Verdana" w:hAnsi="Verdana" w:cs="Arial"/>
              </w:rPr>
            </w:pPr>
          </w:p>
        </w:tc>
        <w:tc>
          <w:tcPr>
            <w:tcW w:w="4536" w:type="dxa"/>
            <w:tcBorders>
              <w:bottom w:val="single" w:sz="4" w:space="0" w:color="auto"/>
            </w:tcBorders>
            <w:vAlign w:val="bottom"/>
          </w:tcPr>
          <w:p w:rsidR="00E03B4C" w:rsidRPr="00BF1672" w:rsidRDefault="00E03B4C" w:rsidP="008A1077">
            <w:pPr>
              <w:spacing w:line="271" w:lineRule="auto"/>
              <w:jc w:val="center"/>
              <w:rPr>
                <w:rFonts w:ascii="Verdana" w:hAnsi="Verdana" w:cs="Arial"/>
                <w:b/>
              </w:rPr>
            </w:pPr>
          </w:p>
        </w:tc>
      </w:tr>
      <w:tr w:rsidR="00E03B4C" w:rsidRPr="00BF1672" w:rsidTr="00FD2B9C">
        <w:trPr>
          <w:jc w:val="center"/>
        </w:trPr>
        <w:tc>
          <w:tcPr>
            <w:tcW w:w="4536" w:type="dxa"/>
            <w:tcBorders>
              <w:top w:val="single" w:sz="4" w:space="0" w:color="auto"/>
            </w:tcBorders>
            <w:vAlign w:val="bottom"/>
          </w:tcPr>
          <w:p w:rsidR="00E03B4C" w:rsidRPr="00BF1672" w:rsidRDefault="00E03B4C" w:rsidP="00BF1672">
            <w:pPr>
              <w:spacing w:line="271" w:lineRule="auto"/>
              <w:jc w:val="center"/>
              <w:rPr>
                <w:rFonts w:ascii="Verdana" w:hAnsi="Verdana" w:cs="Arial"/>
                <w:b/>
              </w:rPr>
            </w:pPr>
            <w:r w:rsidRPr="00BF1672">
              <w:rPr>
                <w:rFonts w:ascii="Verdana" w:hAnsi="Verdana" w:cs="Arial"/>
                <w:b/>
              </w:rPr>
              <w:t>MARCELO MITSUO SHIOMI IHA</w:t>
            </w:r>
          </w:p>
        </w:tc>
        <w:tc>
          <w:tcPr>
            <w:tcW w:w="283" w:type="dxa"/>
            <w:vAlign w:val="bottom"/>
          </w:tcPr>
          <w:p w:rsidR="00E03B4C" w:rsidRPr="00BF1672" w:rsidRDefault="00E03B4C" w:rsidP="00BF1672">
            <w:pPr>
              <w:spacing w:line="271" w:lineRule="auto"/>
              <w:jc w:val="center"/>
              <w:rPr>
                <w:rFonts w:ascii="Verdana" w:hAnsi="Verdana" w:cs="Arial"/>
                <w:b/>
              </w:rPr>
            </w:pPr>
          </w:p>
        </w:tc>
        <w:tc>
          <w:tcPr>
            <w:tcW w:w="4536" w:type="dxa"/>
            <w:tcBorders>
              <w:top w:val="single" w:sz="4" w:space="0" w:color="auto"/>
            </w:tcBorders>
          </w:tcPr>
          <w:p w:rsidR="00E03B4C" w:rsidRPr="00BF1672" w:rsidRDefault="00E03B4C" w:rsidP="008A1077">
            <w:pPr>
              <w:spacing w:line="271" w:lineRule="auto"/>
              <w:jc w:val="center"/>
              <w:rPr>
                <w:rFonts w:ascii="Verdana" w:hAnsi="Verdana" w:cs="Arial"/>
                <w:sz w:val="16"/>
                <w:szCs w:val="16"/>
              </w:rPr>
            </w:pPr>
            <w:r>
              <w:rPr>
                <w:rFonts w:ascii="Verdana" w:hAnsi="Verdana" w:cs="Arial"/>
                <w:b/>
              </w:rPr>
              <w:t>MOISÉS DE ASSIS</w:t>
            </w:r>
          </w:p>
        </w:tc>
      </w:tr>
      <w:tr w:rsidR="00E03B4C" w:rsidRPr="00BF1672">
        <w:trPr>
          <w:jc w:val="center"/>
        </w:trPr>
        <w:tc>
          <w:tcPr>
            <w:tcW w:w="4536" w:type="dxa"/>
          </w:tcPr>
          <w:p w:rsidR="00E03B4C" w:rsidRPr="00BF1672" w:rsidRDefault="00E03B4C" w:rsidP="00BF1672">
            <w:pPr>
              <w:spacing w:line="271" w:lineRule="auto"/>
              <w:jc w:val="center"/>
              <w:rPr>
                <w:rFonts w:ascii="Verdana" w:hAnsi="Verdana" w:cs="Arial"/>
                <w:sz w:val="16"/>
                <w:szCs w:val="16"/>
              </w:rPr>
            </w:pPr>
            <w:r w:rsidRPr="00BF1672">
              <w:rPr>
                <w:rFonts w:ascii="Verdana" w:hAnsi="Verdana" w:cs="Arial"/>
                <w:sz w:val="16"/>
                <w:szCs w:val="16"/>
              </w:rPr>
              <w:t>Membro Convidado</w:t>
            </w:r>
          </w:p>
        </w:tc>
        <w:tc>
          <w:tcPr>
            <w:tcW w:w="283" w:type="dxa"/>
          </w:tcPr>
          <w:p w:rsidR="00E03B4C" w:rsidRPr="00BF1672" w:rsidRDefault="00E03B4C" w:rsidP="00BF1672">
            <w:pPr>
              <w:spacing w:line="271" w:lineRule="auto"/>
              <w:jc w:val="center"/>
              <w:rPr>
                <w:rFonts w:ascii="Verdana" w:hAnsi="Verdana" w:cs="Arial"/>
                <w:sz w:val="16"/>
                <w:szCs w:val="16"/>
              </w:rPr>
            </w:pPr>
          </w:p>
        </w:tc>
        <w:tc>
          <w:tcPr>
            <w:tcW w:w="4536" w:type="dxa"/>
          </w:tcPr>
          <w:p w:rsidR="00E03B4C" w:rsidRPr="00BF1672" w:rsidRDefault="00E03B4C" w:rsidP="00BF1672">
            <w:pPr>
              <w:spacing w:line="271" w:lineRule="auto"/>
              <w:jc w:val="center"/>
              <w:rPr>
                <w:rFonts w:ascii="Verdana" w:hAnsi="Verdana" w:cs="Arial"/>
                <w:sz w:val="16"/>
                <w:szCs w:val="16"/>
              </w:rPr>
            </w:pPr>
            <w:r>
              <w:rPr>
                <w:rFonts w:ascii="Verdana" w:hAnsi="Verdana" w:cs="Arial"/>
                <w:sz w:val="16"/>
                <w:szCs w:val="16"/>
              </w:rPr>
              <w:t>Membro</w:t>
            </w:r>
          </w:p>
        </w:tc>
      </w:tr>
      <w:tr w:rsidR="00E03B4C" w:rsidRPr="00BF1672" w:rsidTr="00E03B4C">
        <w:trPr>
          <w:jc w:val="center"/>
        </w:trPr>
        <w:tc>
          <w:tcPr>
            <w:tcW w:w="4536" w:type="dxa"/>
            <w:vAlign w:val="center"/>
          </w:tcPr>
          <w:p w:rsidR="00E03B4C" w:rsidRPr="00BF1672" w:rsidRDefault="00E03B4C" w:rsidP="00BF1672">
            <w:pPr>
              <w:spacing w:line="271" w:lineRule="auto"/>
              <w:jc w:val="center"/>
              <w:rPr>
                <w:rFonts w:ascii="Verdana" w:hAnsi="Verdana" w:cs="Arial"/>
              </w:rPr>
            </w:pPr>
          </w:p>
        </w:tc>
        <w:tc>
          <w:tcPr>
            <w:tcW w:w="283" w:type="dxa"/>
            <w:vAlign w:val="center"/>
          </w:tcPr>
          <w:p w:rsidR="00E03B4C" w:rsidRPr="00BF1672" w:rsidRDefault="00E03B4C" w:rsidP="00BF1672">
            <w:pPr>
              <w:spacing w:line="271" w:lineRule="auto"/>
              <w:jc w:val="center"/>
              <w:rPr>
                <w:rFonts w:ascii="Verdana" w:hAnsi="Verdana" w:cs="Arial"/>
              </w:rPr>
            </w:pPr>
          </w:p>
        </w:tc>
        <w:tc>
          <w:tcPr>
            <w:tcW w:w="4536" w:type="dxa"/>
            <w:vAlign w:val="center"/>
          </w:tcPr>
          <w:p w:rsidR="00E03B4C" w:rsidRPr="00BF1672" w:rsidRDefault="00E03B4C" w:rsidP="00BF1672">
            <w:pPr>
              <w:spacing w:line="271" w:lineRule="auto"/>
              <w:jc w:val="center"/>
              <w:rPr>
                <w:rFonts w:ascii="Verdana" w:hAnsi="Verdana" w:cs="Arial"/>
              </w:rPr>
            </w:pPr>
          </w:p>
        </w:tc>
      </w:tr>
      <w:tr w:rsidR="00E03B4C" w:rsidRPr="00BF1672" w:rsidTr="00E03B4C">
        <w:trPr>
          <w:jc w:val="center"/>
        </w:trPr>
        <w:tc>
          <w:tcPr>
            <w:tcW w:w="4536" w:type="dxa"/>
            <w:tcBorders>
              <w:bottom w:val="single" w:sz="4" w:space="0" w:color="auto"/>
            </w:tcBorders>
            <w:vAlign w:val="center"/>
          </w:tcPr>
          <w:p w:rsidR="00E03B4C" w:rsidRPr="00BF1672" w:rsidRDefault="00E03B4C" w:rsidP="00BF1672">
            <w:pPr>
              <w:spacing w:line="271" w:lineRule="auto"/>
              <w:jc w:val="center"/>
              <w:rPr>
                <w:rFonts w:ascii="Verdana" w:hAnsi="Verdana" w:cs="Arial"/>
              </w:rPr>
            </w:pPr>
          </w:p>
        </w:tc>
        <w:tc>
          <w:tcPr>
            <w:tcW w:w="283" w:type="dxa"/>
            <w:vAlign w:val="center"/>
          </w:tcPr>
          <w:p w:rsidR="00E03B4C" w:rsidRPr="00BF1672" w:rsidRDefault="00E03B4C" w:rsidP="00BF1672">
            <w:pPr>
              <w:spacing w:line="271" w:lineRule="auto"/>
              <w:jc w:val="center"/>
              <w:rPr>
                <w:rFonts w:ascii="Verdana" w:hAnsi="Verdana" w:cs="Arial"/>
              </w:rPr>
            </w:pPr>
          </w:p>
        </w:tc>
        <w:tc>
          <w:tcPr>
            <w:tcW w:w="4536" w:type="dxa"/>
            <w:vAlign w:val="bottom"/>
          </w:tcPr>
          <w:p w:rsidR="00E03B4C" w:rsidRPr="00BF1672" w:rsidRDefault="00E03B4C" w:rsidP="00BF1672">
            <w:pPr>
              <w:spacing w:line="271" w:lineRule="auto"/>
              <w:jc w:val="center"/>
              <w:rPr>
                <w:rFonts w:ascii="Verdana" w:hAnsi="Verdana" w:cs="Arial"/>
                <w:b/>
              </w:rPr>
            </w:pPr>
          </w:p>
        </w:tc>
      </w:tr>
      <w:tr w:rsidR="00E03B4C" w:rsidRPr="00BF1672" w:rsidTr="00E03B4C">
        <w:trPr>
          <w:jc w:val="center"/>
        </w:trPr>
        <w:tc>
          <w:tcPr>
            <w:tcW w:w="4536" w:type="dxa"/>
            <w:tcBorders>
              <w:top w:val="single" w:sz="4" w:space="0" w:color="auto"/>
            </w:tcBorders>
            <w:vAlign w:val="bottom"/>
          </w:tcPr>
          <w:p w:rsidR="00E03B4C" w:rsidRPr="00BF1672" w:rsidRDefault="00E03B4C" w:rsidP="0059280A">
            <w:pPr>
              <w:spacing w:line="271" w:lineRule="auto"/>
              <w:jc w:val="center"/>
              <w:rPr>
                <w:rFonts w:ascii="Verdana" w:hAnsi="Verdana" w:cs="Arial"/>
                <w:b/>
              </w:rPr>
            </w:pPr>
            <w:r w:rsidRPr="00BF1672">
              <w:rPr>
                <w:rFonts w:ascii="Verdana" w:hAnsi="Verdana" w:cs="Arial"/>
                <w:b/>
              </w:rPr>
              <w:t>LUCIANO GUIMARÃES C. M. SANTOS</w:t>
            </w:r>
          </w:p>
        </w:tc>
        <w:tc>
          <w:tcPr>
            <w:tcW w:w="283" w:type="dxa"/>
            <w:vAlign w:val="bottom"/>
          </w:tcPr>
          <w:p w:rsidR="00E03B4C" w:rsidRPr="00BF1672" w:rsidRDefault="00E03B4C" w:rsidP="00BF1672">
            <w:pPr>
              <w:spacing w:line="271" w:lineRule="auto"/>
              <w:jc w:val="center"/>
              <w:rPr>
                <w:rFonts w:ascii="Verdana" w:hAnsi="Verdana" w:cs="Arial"/>
                <w:b/>
              </w:rPr>
            </w:pPr>
          </w:p>
        </w:tc>
        <w:tc>
          <w:tcPr>
            <w:tcW w:w="4536" w:type="dxa"/>
            <w:vAlign w:val="bottom"/>
          </w:tcPr>
          <w:p w:rsidR="00E03B4C" w:rsidRPr="00BF1672" w:rsidRDefault="00E03B4C" w:rsidP="00BF1672">
            <w:pPr>
              <w:spacing w:line="271" w:lineRule="auto"/>
              <w:jc w:val="center"/>
              <w:rPr>
                <w:rFonts w:ascii="Verdana" w:hAnsi="Verdana" w:cs="Arial"/>
                <w:b/>
              </w:rPr>
            </w:pPr>
          </w:p>
        </w:tc>
      </w:tr>
      <w:tr w:rsidR="00E03B4C" w:rsidRPr="00BF1672">
        <w:trPr>
          <w:jc w:val="center"/>
        </w:trPr>
        <w:tc>
          <w:tcPr>
            <w:tcW w:w="4536" w:type="dxa"/>
          </w:tcPr>
          <w:p w:rsidR="00E03B4C" w:rsidRPr="00BF1672" w:rsidRDefault="00E03B4C" w:rsidP="0059280A">
            <w:pPr>
              <w:spacing w:line="271" w:lineRule="auto"/>
              <w:jc w:val="center"/>
              <w:rPr>
                <w:rFonts w:ascii="Verdana" w:hAnsi="Verdana" w:cs="Arial"/>
                <w:sz w:val="16"/>
                <w:szCs w:val="16"/>
              </w:rPr>
            </w:pPr>
            <w:r w:rsidRPr="00BF1672">
              <w:rPr>
                <w:rFonts w:ascii="Verdana" w:hAnsi="Verdana" w:cs="Arial"/>
                <w:sz w:val="16"/>
                <w:szCs w:val="16"/>
              </w:rPr>
              <w:t>Membro Convidado</w:t>
            </w:r>
          </w:p>
        </w:tc>
        <w:tc>
          <w:tcPr>
            <w:tcW w:w="283" w:type="dxa"/>
          </w:tcPr>
          <w:p w:rsidR="00E03B4C" w:rsidRPr="00BF1672" w:rsidRDefault="00E03B4C" w:rsidP="00BF1672">
            <w:pPr>
              <w:spacing w:line="271" w:lineRule="auto"/>
              <w:jc w:val="center"/>
              <w:rPr>
                <w:rFonts w:ascii="Verdana" w:hAnsi="Verdana" w:cs="Arial"/>
                <w:sz w:val="16"/>
                <w:szCs w:val="16"/>
              </w:rPr>
            </w:pPr>
          </w:p>
        </w:tc>
        <w:tc>
          <w:tcPr>
            <w:tcW w:w="4536" w:type="dxa"/>
          </w:tcPr>
          <w:p w:rsidR="00E03B4C" w:rsidRPr="00BF1672" w:rsidRDefault="00E03B4C" w:rsidP="00BF1672">
            <w:pPr>
              <w:spacing w:line="271" w:lineRule="auto"/>
              <w:jc w:val="center"/>
              <w:rPr>
                <w:rFonts w:ascii="Verdana" w:hAnsi="Verdana" w:cs="Arial"/>
                <w:sz w:val="16"/>
                <w:szCs w:val="16"/>
              </w:rPr>
            </w:pPr>
          </w:p>
        </w:tc>
      </w:tr>
    </w:tbl>
    <w:p w:rsidR="00C47E1C" w:rsidRPr="00AF05B9" w:rsidRDefault="00C47E1C" w:rsidP="003628A5">
      <w:pPr>
        <w:tabs>
          <w:tab w:val="left" w:pos="7852"/>
        </w:tabs>
        <w:rPr>
          <w:rFonts w:ascii="Verdana" w:hAnsi="Verdana"/>
        </w:rPr>
      </w:pPr>
    </w:p>
    <w:sectPr w:rsidR="00C47E1C" w:rsidRPr="00AF05B9" w:rsidSect="0035707E">
      <w:headerReference w:type="default" r:id="rId7"/>
      <w:footerReference w:type="even" r:id="rId8"/>
      <w:footerReference w:type="default" r:id="rId9"/>
      <w:pgSz w:w="11907" w:h="16840" w:code="9"/>
      <w:pgMar w:top="1817" w:right="992" w:bottom="132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3CA" w:rsidRDefault="00EF23CA">
      <w:r>
        <w:separator/>
      </w:r>
    </w:p>
  </w:endnote>
  <w:endnote w:type="continuationSeparator" w:id="0">
    <w:p w:rsidR="00EF23CA" w:rsidRDefault="00EF23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64" w:rsidRDefault="007028CF">
    <w:pPr>
      <w:pStyle w:val="Rodap"/>
      <w:framePr w:wrap="around" w:vAnchor="text" w:hAnchor="margin" w:xAlign="right" w:y="1"/>
      <w:rPr>
        <w:rStyle w:val="Nmerodepgina"/>
      </w:rPr>
    </w:pPr>
    <w:r>
      <w:rPr>
        <w:rStyle w:val="Nmerodepgina"/>
      </w:rPr>
      <w:fldChar w:fldCharType="begin"/>
    </w:r>
    <w:r w:rsidR="00376E64">
      <w:rPr>
        <w:rStyle w:val="Nmerodepgina"/>
      </w:rPr>
      <w:instrText xml:space="preserve">PAGE  </w:instrText>
    </w:r>
    <w:r>
      <w:rPr>
        <w:rStyle w:val="Nmerodepgina"/>
      </w:rPr>
      <w:fldChar w:fldCharType="end"/>
    </w:r>
  </w:p>
  <w:p w:rsidR="00376E64" w:rsidRDefault="00376E6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01" w:rsidRDefault="00B22E01" w:rsidP="00B22E01">
    <w:pPr>
      <w:pStyle w:val="Rodap"/>
      <w:framePr w:w="9740" w:wrap="around" w:vAnchor="text" w:hAnchor="page" w:x="1342" w:y="-405"/>
      <w:tabs>
        <w:tab w:val="clear" w:pos="8838"/>
        <w:tab w:val="right" w:pos="9639"/>
      </w:tabs>
      <w:rPr>
        <w:rFonts w:ascii="Arial" w:hAnsi="Arial" w:cs="Arial"/>
        <w:sz w:val="14"/>
      </w:rPr>
    </w:pPr>
  </w:p>
  <w:p w:rsidR="00B22E01" w:rsidRDefault="00B22E01" w:rsidP="00B22E01">
    <w:pPr>
      <w:pStyle w:val="Rodap"/>
      <w:framePr w:w="9740" w:wrap="around" w:vAnchor="text" w:hAnchor="page" w:x="1342" w:y="-405"/>
      <w:tabs>
        <w:tab w:val="clear" w:pos="8838"/>
        <w:tab w:val="right" w:pos="9639"/>
      </w:tabs>
      <w:rPr>
        <w:rFonts w:ascii="Arial" w:hAnsi="Arial" w:cs="Arial"/>
        <w:sz w:val="14"/>
      </w:rPr>
    </w:pPr>
  </w:p>
  <w:p w:rsidR="00364132" w:rsidRPr="00364132" w:rsidRDefault="00364132" w:rsidP="00B22E01">
    <w:pPr>
      <w:pStyle w:val="Rodap"/>
      <w:framePr w:w="9740" w:wrap="around" w:vAnchor="text" w:hAnchor="page" w:x="1342" w:y="-405"/>
      <w:tabs>
        <w:tab w:val="clear" w:pos="8838"/>
        <w:tab w:val="right" w:pos="9639"/>
      </w:tabs>
      <w:jc w:val="center"/>
      <w:rPr>
        <w:rFonts w:ascii="Arial" w:hAnsi="Arial" w:cs="Arial"/>
        <w:sz w:val="18"/>
        <w:szCs w:val="18"/>
      </w:rPr>
    </w:pPr>
    <w:r w:rsidRPr="00364132">
      <w:rPr>
        <w:rFonts w:ascii="Arial" w:hAnsi="Arial" w:cs="Arial"/>
        <w:sz w:val="18"/>
        <w:szCs w:val="18"/>
      </w:rPr>
      <w:t>Olavo Fontoura, 1209 – Portão 35 - Santana       C</w:t>
    </w:r>
    <w:r w:rsidR="002761C0">
      <w:rPr>
        <w:rFonts w:ascii="Arial" w:hAnsi="Arial" w:cs="Arial"/>
        <w:sz w:val="18"/>
        <w:szCs w:val="18"/>
      </w:rPr>
      <w:t>EP</w:t>
    </w:r>
    <w:r w:rsidRPr="00364132">
      <w:rPr>
        <w:rFonts w:ascii="Arial" w:hAnsi="Arial" w:cs="Arial"/>
        <w:sz w:val="18"/>
        <w:szCs w:val="18"/>
      </w:rPr>
      <w:t xml:space="preserve"> 02012-021          São Paulo</w:t>
    </w:r>
    <w:r w:rsidR="000821C9">
      <w:rPr>
        <w:rFonts w:ascii="Arial" w:hAnsi="Arial" w:cs="Arial"/>
        <w:sz w:val="18"/>
        <w:szCs w:val="18"/>
      </w:rPr>
      <w:t>/ SP</w:t>
    </w:r>
  </w:p>
  <w:p w:rsidR="00364132" w:rsidRPr="00364132" w:rsidRDefault="007028CF" w:rsidP="00B22E01">
    <w:pPr>
      <w:pStyle w:val="Rodap"/>
      <w:framePr w:w="9740" w:wrap="around" w:vAnchor="text" w:hAnchor="page" w:x="1342" w:y="-405"/>
      <w:tabs>
        <w:tab w:val="clear" w:pos="8838"/>
        <w:tab w:val="right" w:pos="9639"/>
      </w:tabs>
      <w:jc w:val="center"/>
      <w:rPr>
        <w:rFonts w:ascii="Arial" w:hAnsi="Arial" w:cs="Arial"/>
        <w:color w:val="0000FF"/>
        <w:sz w:val="18"/>
        <w:szCs w:val="18"/>
      </w:rPr>
    </w:pPr>
    <w:hyperlink r:id="rId1" w:history="1">
      <w:r w:rsidR="00364132" w:rsidRPr="00364132">
        <w:rPr>
          <w:rStyle w:val="Hyperlink"/>
          <w:rFonts w:ascii="Arial" w:hAnsi="Arial" w:cs="Arial"/>
          <w:sz w:val="18"/>
          <w:szCs w:val="18"/>
        </w:rPr>
        <w:t>www.spturis.com</w:t>
      </w:r>
    </w:hyperlink>
    <w:r w:rsidR="00364132" w:rsidRPr="00364132">
      <w:rPr>
        <w:rFonts w:ascii="Arial" w:hAnsi="Arial" w:cs="Arial"/>
        <w:color w:val="0000FF"/>
        <w:sz w:val="18"/>
        <w:szCs w:val="18"/>
      </w:rPr>
      <w:t xml:space="preserve">             </w:t>
    </w:r>
    <w:hyperlink r:id="rId2" w:history="1">
      <w:r w:rsidR="00364132" w:rsidRPr="00364132">
        <w:rPr>
          <w:rStyle w:val="Hyperlink"/>
          <w:rFonts w:ascii="Arial" w:hAnsi="Arial" w:cs="Arial"/>
          <w:sz w:val="18"/>
          <w:szCs w:val="18"/>
        </w:rPr>
        <w:t>www.cidadedesaopaulo.com</w:t>
      </w:r>
    </w:hyperlink>
    <w:r w:rsidR="00364132" w:rsidRPr="00364132">
      <w:rPr>
        <w:rFonts w:ascii="Arial" w:hAnsi="Arial" w:cs="Arial"/>
        <w:color w:val="0000FF"/>
        <w:sz w:val="18"/>
        <w:szCs w:val="18"/>
      </w:rPr>
      <w:t xml:space="preserve">             </w:t>
    </w:r>
    <w:r w:rsidR="00364132" w:rsidRPr="00364132">
      <w:rPr>
        <w:rFonts w:ascii="Arial" w:hAnsi="Arial" w:cs="Arial"/>
        <w:color w:val="0000FF"/>
        <w:sz w:val="18"/>
        <w:szCs w:val="18"/>
        <w:u w:val="single"/>
      </w:rPr>
      <w:t>www.anhembi.com.br</w:t>
    </w:r>
  </w:p>
  <w:p w:rsidR="00364132" w:rsidRPr="005E7602" w:rsidRDefault="00364132" w:rsidP="00B22E01">
    <w:pPr>
      <w:framePr w:w="9740" w:wrap="around" w:vAnchor="text" w:hAnchor="page" w:x="1342" w:y="-405"/>
      <w:rPr>
        <w:rFonts w:ascii="Arial" w:hAnsi="Arial" w:cs="Arial"/>
      </w:rPr>
    </w:pPr>
  </w:p>
  <w:p w:rsidR="00B22E01" w:rsidRPr="00B22E01" w:rsidRDefault="00B22E01" w:rsidP="00364132">
    <w:pPr>
      <w:pStyle w:val="Rodap"/>
      <w:tabs>
        <w:tab w:val="left" w:pos="8505"/>
      </w:tabs>
      <w:jc w:val="right"/>
      <w:rPr>
        <w:rStyle w:val="Nmerodepgina"/>
        <w:rFonts w:ascii="Verdana" w:hAnsi="Verdana"/>
        <w:sz w:val="16"/>
        <w:szCs w:val="16"/>
      </w:rPr>
    </w:pPr>
  </w:p>
  <w:p w:rsidR="00376E64" w:rsidRPr="00B22E01" w:rsidRDefault="007028CF" w:rsidP="00364132">
    <w:pPr>
      <w:pStyle w:val="Rodap"/>
      <w:tabs>
        <w:tab w:val="left" w:pos="8505"/>
      </w:tabs>
      <w:jc w:val="right"/>
      <w:rPr>
        <w:rFonts w:ascii="Arial" w:hAnsi="Arial" w:cs="Arial"/>
        <w:sz w:val="16"/>
        <w:szCs w:val="16"/>
      </w:rPr>
    </w:pPr>
    <w:r w:rsidRPr="00B22E01">
      <w:rPr>
        <w:rStyle w:val="Nmerodepgina"/>
        <w:rFonts w:ascii="Arial" w:hAnsi="Arial" w:cs="Arial"/>
        <w:sz w:val="16"/>
        <w:szCs w:val="16"/>
      </w:rPr>
      <w:fldChar w:fldCharType="begin"/>
    </w:r>
    <w:r w:rsidR="00D011D9" w:rsidRPr="00B22E01">
      <w:rPr>
        <w:rStyle w:val="Nmerodepgina"/>
        <w:rFonts w:ascii="Arial" w:hAnsi="Arial" w:cs="Arial"/>
        <w:sz w:val="16"/>
        <w:szCs w:val="16"/>
      </w:rPr>
      <w:instrText xml:space="preserve"> PAGE </w:instrText>
    </w:r>
    <w:r w:rsidRPr="00B22E01">
      <w:rPr>
        <w:rStyle w:val="Nmerodepgina"/>
        <w:rFonts w:ascii="Arial" w:hAnsi="Arial" w:cs="Arial"/>
        <w:sz w:val="16"/>
        <w:szCs w:val="16"/>
      </w:rPr>
      <w:fldChar w:fldCharType="separate"/>
    </w:r>
    <w:r w:rsidR="00951891">
      <w:rPr>
        <w:rStyle w:val="Nmerodepgina"/>
        <w:rFonts w:ascii="Arial" w:hAnsi="Arial" w:cs="Arial"/>
        <w:noProof/>
        <w:sz w:val="16"/>
        <w:szCs w:val="16"/>
      </w:rPr>
      <w:t>1</w:t>
    </w:r>
    <w:r w:rsidRPr="00B22E01">
      <w:rPr>
        <w:rStyle w:val="Nmerodepgina"/>
        <w:rFonts w:ascii="Arial" w:hAnsi="Arial" w:cs="Arial"/>
        <w:sz w:val="16"/>
        <w:szCs w:val="16"/>
      </w:rPr>
      <w:fldChar w:fldCharType="end"/>
    </w:r>
    <w:r w:rsidR="00D011D9" w:rsidRPr="00B22E01">
      <w:rPr>
        <w:rStyle w:val="Nmerodepgina"/>
        <w:rFonts w:ascii="Arial" w:hAnsi="Arial" w:cs="Arial"/>
        <w:sz w:val="16"/>
        <w:szCs w:val="16"/>
      </w:rPr>
      <w:t xml:space="preserve"> de </w:t>
    </w:r>
    <w:r w:rsidRPr="00B22E01">
      <w:rPr>
        <w:rStyle w:val="Nmerodepgina"/>
        <w:rFonts w:ascii="Arial" w:hAnsi="Arial" w:cs="Arial"/>
        <w:sz w:val="16"/>
        <w:szCs w:val="16"/>
      </w:rPr>
      <w:fldChar w:fldCharType="begin"/>
    </w:r>
    <w:r w:rsidR="00D011D9" w:rsidRPr="00B22E01">
      <w:rPr>
        <w:rStyle w:val="Nmerodepgina"/>
        <w:rFonts w:ascii="Arial" w:hAnsi="Arial" w:cs="Arial"/>
        <w:sz w:val="16"/>
        <w:szCs w:val="16"/>
      </w:rPr>
      <w:instrText xml:space="preserve"> NUMPAGES </w:instrText>
    </w:r>
    <w:r w:rsidRPr="00B22E01">
      <w:rPr>
        <w:rStyle w:val="Nmerodepgina"/>
        <w:rFonts w:ascii="Arial" w:hAnsi="Arial" w:cs="Arial"/>
        <w:sz w:val="16"/>
        <w:szCs w:val="16"/>
      </w:rPr>
      <w:fldChar w:fldCharType="separate"/>
    </w:r>
    <w:r w:rsidR="00951891">
      <w:rPr>
        <w:rStyle w:val="Nmerodepgina"/>
        <w:rFonts w:ascii="Arial" w:hAnsi="Arial" w:cs="Arial"/>
        <w:noProof/>
        <w:sz w:val="16"/>
        <w:szCs w:val="16"/>
      </w:rPr>
      <w:t>8</w:t>
    </w:r>
    <w:r w:rsidRPr="00B22E01">
      <w:rPr>
        <w:rStyle w:val="Nmerodepgina"/>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3CA" w:rsidRDefault="00EF23CA">
      <w:r>
        <w:separator/>
      </w:r>
    </w:p>
  </w:footnote>
  <w:footnote w:type="continuationSeparator" w:id="0">
    <w:p w:rsidR="00EF23CA" w:rsidRDefault="00EF2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64" w:rsidRDefault="00B95616" w:rsidP="002761C0">
    <w:pPr>
      <w:pStyle w:val="Cabealho"/>
      <w:jc w:val="right"/>
      <w:rPr>
        <w:noProof/>
      </w:rPr>
    </w:pPr>
    <w:r>
      <w:rPr>
        <w:noProof/>
      </w:rPr>
      <w:drawing>
        <wp:inline distT="0" distB="0" distL="0" distR="0">
          <wp:extent cx="2438400" cy="5334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38400" cy="533400"/>
                  </a:xfrm>
                  <a:prstGeom prst="rect">
                    <a:avLst/>
                  </a:prstGeom>
                  <a:noFill/>
                  <a:ln w="9525">
                    <a:noFill/>
                    <a:miter lim="800000"/>
                    <a:headEnd/>
                    <a:tailEnd/>
                  </a:ln>
                </pic:spPr>
              </pic:pic>
            </a:graphicData>
          </a:graphic>
        </wp:inline>
      </w:drawing>
    </w:r>
  </w:p>
  <w:p w:rsidR="002761C0" w:rsidRDefault="002761C0" w:rsidP="002761C0">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5665"/>
    <w:multiLevelType w:val="singleLevel"/>
    <w:tmpl w:val="04160001"/>
    <w:lvl w:ilvl="0">
      <w:numFmt w:val="bullet"/>
      <w:lvlText w:val=""/>
      <w:lvlJc w:val="left"/>
      <w:pPr>
        <w:tabs>
          <w:tab w:val="num" w:pos="360"/>
        </w:tabs>
        <w:ind w:left="360" w:hanging="360"/>
      </w:pPr>
      <w:rPr>
        <w:rFonts w:ascii="Symbol" w:hAnsi="Symbol" w:hint="default"/>
      </w:rPr>
    </w:lvl>
  </w:abstractNum>
  <w:abstractNum w:abstractNumId="1">
    <w:nsid w:val="08F3717E"/>
    <w:multiLevelType w:val="hybridMultilevel"/>
    <w:tmpl w:val="6772EB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D84270"/>
    <w:multiLevelType w:val="singleLevel"/>
    <w:tmpl w:val="2BDCEC94"/>
    <w:lvl w:ilvl="0">
      <w:start w:val="1"/>
      <w:numFmt w:val="lowerLetter"/>
      <w:lvlText w:val="%1)"/>
      <w:lvlJc w:val="left"/>
      <w:pPr>
        <w:tabs>
          <w:tab w:val="num" w:pos="720"/>
        </w:tabs>
        <w:ind w:left="720" w:hanging="360"/>
      </w:pPr>
      <w:rPr>
        <w:rFonts w:hint="default"/>
      </w:rPr>
    </w:lvl>
  </w:abstractNum>
  <w:abstractNum w:abstractNumId="3">
    <w:nsid w:val="0F316D1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108208C0"/>
    <w:multiLevelType w:val="singleLevel"/>
    <w:tmpl w:val="0416000F"/>
    <w:lvl w:ilvl="0">
      <w:start w:val="1"/>
      <w:numFmt w:val="decimal"/>
      <w:lvlText w:val="%1."/>
      <w:lvlJc w:val="left"/>
      <w:pPr>
        <w:tabs>
          <w:tab w:val="num" w:pos="360"/>
        </w:tabs>
        <w:ind w:left="360" w:hanging="360"/>
      </w:pPr>
    </w:lvl>
  </w:abstractNum>
  <w:abstractNum w:abstractNumId="5">
    <w:nsid w:val="10C7557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4C45F6F"/>
    <w:multiLevelType w:val="singleLevel"/>
    <w:tmpl w:val="1C5A1D68"/>
    <w:lvl w:ilvl="0">
      <w:numFmt w:val="bullet"/>
      <w:lvlText w:val="-"/>
      <w:lvlJc w:val="left"/>
      <w:pPr>
        <w:tabs>
          <w:tab w:val="num" w:pos="360"/>
        </w:tabs>
        <w:ind w:left="360" w:hanging="360"/>
      </w:pPr>
      <w:rPr>
        <w:rFonts w:hint="default"/>
      </w:rPr>
    </w:lvl>
  </w:abstractNum>
  <w:abstractNum w:abstractNumId="7">
    <w:nsid w:val="19D370B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1A8D5A9D"/>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9">
    <w:nsid w:val="1D30670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1D6734D4"/>
    <w:multiLevelType w:val="hybridMultilevel"/>
    <w:tmpl w:val="0CCE7D78"/>
    <w:lvl w:ilvl="0" w:tplc="682A9E50">
      <w:numFmt w:val="bullet"/>
      <w:lvlText w:val="-"/>
      <w:lvlJc w:val="left"/>
      <w:pPr>
        <w:tabs>
          <w:tab w:val="num" w:pos="675"/>
        </w:tabs>
        <w:ind w:left="675" w:hanging="360"/>
      </w:pPr>
      <w:rPr>
        <w:rFonts w:ascii="Times New Roman" w:eastAsia="Times New Roman" w:hAnsi="Times New Roman" w:cs="Times New Roman" w:hint="default"/>
        <w:b w:val="0"/>
      </w:rPr>
    </w:lvl>
    <w:lvl w:ilvl="1" w:tplc="04160003" w:tentative="1">
      <w:start w:val="1"/>
      <w:numFmt w:val="bullet"/>
      <w:lvlText w:val="o"/>
      <w:lvlJc w:val="left"/>
      <w:pPr>
        <w:tabs>
          <w:tab w:val="num" w:pos="1395"/>
        </w:tabs>
        <w:ind w:left="1395" w:hanging="360"/>
      </w:pPr>
      <w:rPr>
        <w:rFonts w:ascii="Courier New" w:hAnsi="Courier New" w:hint="default"/>
      </w:rPr>
    </w:lvl>
    <w:lvl w:ilvl="2" w:tplc="04160005" w:tentative="1">
      <w:start w:val="1"/>
      <w:numFmt w:val="bullet"/>
      <w:lvlText w:val=""/>
      <w:lvlJc w:val="left"/>
      <w:pPr>
        <w:tabs>
          <w:tab w:val="num" w:pos="2115"/>
        </w:tabs>
        <w:ind w:left="2115" w:hanging="360"/>
      </w:pPr>
      <w:rPr>
        <w:rFonts w:ascii="Wingdings" w:hAnsi="Wingdings" w:hint="default"/>
      </w:rPr>
    </w:lvl>
    <w:lvl w:ilvl="3" w:tplc="04160001" w:tentative="1">
      <w:start w:val="1"/>
      <w:numFmt w:val="bullet"/>
      <w:lvlText w:val=""/>
      <w:lvlJc w:val="left"/>
      <w:pPr>
        <w:tabs>
          <w:tab w:val="num" w:pos="2835"/>
        </w:tabs>
        <w:ind w:left="2835" w:hanging="360"/>
      </w:pPr>
      <w:rPr>
        <w:rFonts w:ascii="Symbol" w:hAnsi="Symbol" w:hint="default"/>
      </w:rPr>
    </w:lvl>
    <w:lvl w:ilvl="4" w:tplc="04160003" w:tentative="1">
      <w:start w:val="1"/>
      <w:numFmt w:val="bullet"/>
      <w:lvlText w:val="o"/>
      <w:lvlJc w:val="left"/>
      <w:pPr>
        <w:tabs>
          <w:tab w:val="num" w:pos="3555"/>
        </w:tabs>
        <w:ind w:left="3555" w:hanging="360"/>
      </w:pPr>
      <w:rPr>
        <w:rFonts w:ascii="Courier New" w:hAnsi="Courier New" w:hint="default"/>
      </w:rPr>
    </w:lvl>
    <w:lvl w:ilvl="5" w:tplc="04160005" w:tentative="1">
      <w:start w:val="1"/>
      <w:numFmt w:val="bullet"/>
      <w:lvlText w:val=""/>
      <w:lvlJc w:val="left"/>
      <w:pPr>
        <w:tabs>
          <w:tab w:val="num" w:pos="4275"/>
        </w:tabs>
        <w:ind w:left="4275" w:hanging="360"/>
      </w:pPr>
      <w:rPr>
        <w:rFonts w:ascii="Wingdings" w:hAnsi="Wingdings" w:hint="default"/>
      </w:rPr>
    </w:lvl>
    <w:lvl w:ilvl="6" w:tplc="04160001" w:tentative="1">
      <w:start w:val="1"/>
      <w:numFmt w:val="bullet"/>
      <w:lvlText w:val=""/>
      <w:lvlJc w:val="left"/>
      <w:pPr>
        <w:tabs>
          <w:tab w:val="num" w:pos="4995"/>
        </w:tabs>
        <w:ind w:left="4995" w:hanging="360"/>
      </w:pPr>
      <w:rPr>
        <w:rFonts w:ascii="Symbol" w:hAnsi="Symbol" w:hint="default"/>
      </w:rPr>
    </w:lvl>
    <w:lvl w:ilvl="7" w:tplc="04160003" w:tentative="1">
      <w:start w:val="1"/>
      <w:numFmt w:val="bullet"/>
      <w:lvlText w:val="o"/>
      <w:lvlJc w:val="left"/>
      <w:pPr>
        <w:tabs>
          <w:tab w:val="num" w:pos="5715"/>
        </w:tabs>
        <w:ind w:left="5715" w:hanging="360"/>
      </w:pPr>
      <w:rPr>
        <w:rFonts w:ascii="Courier New" w:hAnsi="Courier New" w:hint="default"/>
      </w:rPr>
    </w:lvl>
    <w:lvl w:ilvl="8" w:tplc="04160005" w:tentative="1">
      <w:start w:val="1"/>
      <w:numFmt w:val="bullet"/>
      <w:lvlText w:val=""/>
      <w:lvlJc w:val="left"/>
      <w:pPr>
        <w:tabs>
          <w:tab w:val="num" w:pos="6435"/>
        </w:tabs>
        <w:ind w:left="6435" w:hanging="360"/>
      </w:pPr>
      <w:rPr>
        <w:rFonts w:ascii="Wingdings" w:hAnsi="Wingdings" w:hint="default"/>
      </w:rPr>
    </w:lvl>
  </w:abstractNum>
  <w:abstractNum w:abstractNumId="11">
    <w:nsid w:val="21741B2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nsid w:val="29AF5762"/>
    <w:multiLevelType w:val="singleLevel"/>
    <w:tmpl w:val="66D20380"/>
    <w:lvl w:ilvl="0">
      <w:start w:val="2"/>
      <w:numFmt w:val="bullet"/>
      <w:lvlText w:val="-"/>
      <w:lvlJc w:val="left"/>
      <w:pPr>
        <w:tabs>
          <w:tab w:val="num" w:pos="360"/>
        </w:tabs>
        <w:ind w:left="360" w:hanging="360"/>
      </w:pPr>
      <w:rPr>
        <w:rFonts w:ascii="Times New Roman" w:hAnsi="Times New Roman" w:hint="default"/>
      </w:rPr>
    </w:lvl>
  </w:abstractNum>
  <w:abstractNum w:abstractNumId="13">
    <w:nsid w:val="2BD07941"/>
    <w:multiLevelType w:val="multilevel"/>
    <w:tmpl w:val="278C8E22"/>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2C4E643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422257D3"/>
    <w:multiLevelType w:val="hybridMultilevel"/>
    <w:tmpl w:val="EC6C89F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39F6005"/>
    <w:multiLevelType w:val="singleLevel"/>
    <w:tmpl w:val="E6AE49F6"/>
    <w:lvl w:ilvl="0">
      <w:start w:val="1"/>
      <w:numFmt w:val="decimal"/>
      <w:lvlText w:val="%1)"/>
      <w:lvlJc w:val="left"/>
      <w:pPr>
        <w:tabs>
          <w:tab w:val="num" w:pos="465"/>
        </w:tabs>
        <w:ind w:left="465" w:hanging="465"/>
      </w:pPr>
      <w:rPr>
        <w:rFonts w:hint="default"/>
      </w:rPr>
    </w:lvl>
  </w:abstractNum>
  <w:abstractNum w:abstractNumId="17">
    <w:nsid w:val="45546DBD"/>
    <w:multiLevelType w:val="singleLevel"/>
    <w:tmpl w:val="4FDC0AB0"/>
    <w:lvl w:ilvl="0">
      <w:start w:val="1"/>
      <w:numFmt w:val="decimalZero"/>
      <w:lvlText w:val="%1"/>
      <w:lvlJc w:val="left"/>
      <w:pPr>
        <w:tabs>
          <w:tab w:val="num" w:pos="390"/>
        </w:tabs>
        <w:ind w:left="390" w:hanging="390"/>
      </w:pPr>
      <w:rPr>
        <w:rFonts w:hint="default"/>
      </w:rPr>
    </w:lvl>
  </w:abstractNum>
  <w:abstractNum w:abstractNumId="18">
    <w:nsid w:val="494B05AF"/>
    <w:multiLevelType w:val="hybridMultilevel"/>
    <w:tmpl w:val="84A2D154"/>
    <w:lvl w:ilvl="0" w:tplc="E61EC29C">
      <w:start w:val="1"/>
      <w:numFmt w:val="bullet"/>
      <w:lvlText w:val=""/>
      <w:lvlJc w:val="left"/>
      <w:pPr>
        <w:tabs>
          <w:tab w:val="num" w:pos="485"/>
        </w:tabs>
        <w:ind w:left="485" w:hanging="170"/>
      </w:pPr>
      <w:rPr>
        <w:rFonts w:ascii="Symbol" w:hAnsi="Symbol" w:hint="default"/>
      </w:rPr>
    </w:lvl>
    <w:lvl w:ilvl="1" w:tplc="04160003" w:tentative="1">
      <w:start w:val="1"/>
      <w:numFmt w:val="bullet"/>
      <w:lvlText w:val="o"/>
      <w:lvlJc w:val="left"/>
      <w:pPr>
        <w:tabs>
          <w:tab w:val="num" w:pos="1755"/>
        </w:tabs>
        <w:ind w:left="1755" w:hanging="360"/>
      </w:pPr>
      <w:rPr>
        <w:rFonts w:ascii="Courier New" w:hAnsi="Courier New" w:cs="Courier New" w:hint="default"/>
      </w:rPr>
    </w:lvl>
    <w:lvl w:ilvl="2" w:tplc="04160005" w:tentative="1">
      <w:start w:val="1"/>
      <w:numFmt w:val="bullet"/>
      <w:lvlText w:val=""/>
      <w:lvlJc w:val="left"/>
      <w:pPr>
        <w:tabs>
          <w:tab w:val="num" w:pos="2475"/>
        </w:tabs>
        <w:ind w:left="2475" w:hanging="360"/>
      </w:pPr>
      <w:rPr>
        <w:rFonts w:ascii="Wingdings" w:hAnsi="Wingdings" w:hint="default"/>
      </w:rPr>
    </w:lvl>
    <w:lvl w:ilvl="3" w:tplc="04160001" w:tentative="1">
      <w:start w:val="1"/>
      <w:numFmt w:val="bullet"/>
      <w:lvlText w:val=""/>
      <w:lvlJc w:val="left"/>
      <w:pPr>
        <w:tabs>
          <w:tab w:val="num" w:pos="3195"/>
        </w:tabs>
        <w:ind w:left="3195" w:hanging="360"/>
      </w:pPr>
      <w:rPr>
        <w:rFonts w:ascii="Symbol" w:hAnsi="Symbol" w:hint="default"/>
      </w:rPr>
    </w:lvl>
    <w:lvl w:ilvl="4" w:tplc="04160003" w:tentative="1">
      <w:start w:val="1"/>
      <w:numFmt w:val="bullet"/>
      <w:lvlText w:val="o"/>
      <w:lvlJc w:val="left"/>
      <w:pPr>
        <w:tabs>
          <w:tab w:val="num" w:pos="3915"/>
        </w:tabs>
        <w:ind w:left="3915" w:hanging="360"/>
      </w:pPr>
      <w:rPr>
        <w:rFonts w:ascii="Courier New" w:hAnsi="Courier New" w:cs="Courier New" w:hint="default"/>
      </w:rPr>
    </w:lvl>
    <w:lvl w:ilvl="5" w:tplc="04160005" w:tentative="1">
      <w:start w:val="1"/>
      <w:numFmt w:val="bullet"/>
      <w:lvlText w:val=""/>
      <w:lvlJc w:val="left"/>
      <w:pPr>
        <w:tabs>
          <w:tab w:val="num" w:pos="4635"/>
        </w:tabs>
        <w:ind w:left="4635" w:hanging="360"/>
      </w:pPr>
      <w:rPr>
        <w:rFonts w:ascii="Wingdings" w:hAnsi="Wingdings" w:hint="default"/>
      </w:rPr>
    </w:lvl>
    <w:lvl w:ilvl="6" w:tplc="04160001" w:tentative="1">
      <w:start w:val="1"/>
      <w:numFmt w:val="bullet"/>
      <w:lvlText w:val=""/>
      <w:lvlJc w:val="left"/>
      <w:pPr>
        <w:tabs>
          <w:tab w:val="num" w:pos="5355"/>
        </w:tabs>
        <w:ind w:left="5355" w:hanging="360"/>
      </w:pPr>
      <w:rPr>
        <w:rFonts w:ascii="Symbol" w:hAnsi="Symbol" w:hint="default"/>
      </w:rPr>
    </w:lvl>
    <w:lvl w:ilvl="7" w:tplc="04160003" w:tentative="1">
      <w:start w:val="1"/>
      <w:numFmt w:val="bullet"/>
      <w:lvlText w:val="o"/>
      <w:lvlJc w:val="left"/>
      <w:pPr>
        <w:tabs>
          <w:tab w:val="num" w:pos="6075"/>
        </w:tabs>
        <w:ind w:left="6075" w:hanging="360"/>
      </w:pPr>
      <w:rPr>
        <w:rFonts w:ascii="Courier New" w:hAnsi="Courier New" w:cs="Courier New" w:hint="default"/>
      </w:rPr>
    </w:lvl>
    <w:lvl w:ilvl="8" w:tplc="04160005" w:tentative="1">
      <w:start w:val="1"/>
      <w:numFmt w:val="bullet"/>
      <w:lvlText w:val=""/>
      <w:lvlJc w:val="left"/>
      <w:pPr>
        <w:tabs>
          <w:tab w:val="num" w:pos="6795"/>
        </w:tabs>
        <w:ind w:left="6795" w:hanging="360"/>
      </w:pPr>
      <w:rPr>
        <w:rFonts w:ascii="Wingdings" w:hAnsi="Wingdings" w:hint="default"/>
      </w:rPr>
    </w:lvl>
  </w:abstractNum>
  <w:abstractNum w:abstractNumId="19">
    <w:nsid w:val="496D0F42"/>
    <w:multiLevelType w:val="singleLevel"/>
    <w:tmpl w:val="F8BE457C"/>
    <w:lvl w:ilvl="0">
      <w:numFmt w:val="bullet"/>
      <w:lvlText w:val="-"/>
      <w:lvlJc w:val="left"/>
      <w:pPr>
        <w:tabs>
          <w:tab w:val="num" w:pos="648"/>
        </w:tabs>
        <w:ind w:left="648" w:hanging="360"/>
      </w:pPr>
    </w:lvl>
  </w:abstractNum>
  <w:abstractNum w:abstractNumId="20">
    <w:nsid w:val="541D357C"/>
    <w:multiLevelType w:val="hybridMultilevel"/>
    <w:tmpl w:val="31669BE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8B14D42"/>
    <w:multiLevelType w:val="singleLevel"/>
    <w:tmpl w:val="4A3E970A"/>
    <w:lvl w:ilvl="0">
      <w:start w:val="16"/>
      <w:numFmt w:val="bullet"/>
      <w:lvlText w:val="-"/>
      <w:lvlJc w:val="left"/>
      <w:pPr>
        <w:tabs>
          <w:tab w:val="num" w:pos="360"/>
        </w:tabs>
        <w:ind w:left="360" w:hanging="360"/>
      </w:pPr>
      <w:rPr>
        <w:rFonts w:hint="default"/>
      </w:rPr>
    </w:lvl>
  </w:abstractNum>
  <w:abstractNum w:abstractNumId="22">
    <w:nsid w:val="593C2DEF"/>
    <w:multiLevelType w:val="singleLevel"/>
    <w:tmpl w:val="B53AFB10"/>
    <w:lvl w:ilvl="0">
      <w:start w:val="1"/>
      <w:numFmt w:val="decimal"/>
      <w:lvlText w:val="%1-"/>
      <w:lvlJc w:val="left"/>
      <w:pPr>
        <w:tabs>
          <w:tab w:val="num" w:pos="360"/>
        </w:tabs>
        <w:ind w:left="360" w:hanging="360"/>
      </w:pPr>
      <w:rPr>
        <w:rFonts w:hint="default"/>
      </w:rPr>
    </w:lvl>
  </w:abstractNum>
  <w:abstractNum w:abstractNumId="23">
    <w:nsid w:val="59CF1734"/>
    <w:multiLevelType w:val="singleLevel"/>
    <w:tmpl w:val="86C84BB4"/>
    <w:lvl w:ilvl="0">
      <w:numFmt w:val="bullet"/>
      <w:lvlText w:val="-"/>
      <w:lvlJc w:val="left"/>
      <w:pPr>
        <w:tabs>
          <w:tab w:val="num" w:pos="360"/>
        </w:tabs>
        <w:ind w:left="360" w:hanging="360"/>
      </w:pPr>
      <w:rPr>
        <w:rFonts w:ascii="Times New Roman" w:hAnsi="Times New Roman" w:hint="default"/>
      </w:rPr>
    </w:lvl>
  </w:abstractNum>
  <w:abstractNum w:abstractNumId="24">
    <w:nsid w:val="5F3A7C0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5">
    <w:nsid w:val="60FF6AFA"/>
    <w:multiLevelType w:val="hybridMultilevel"/>
    <w:tmpl w:val="94C4C74E"/>
    <w:lvl w:ilvl="0" w:tplc="27BCB76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66BC0AB8"/>
    <w:multiLevelType w:val="hybridMultilevel"/>
    <w:tmpl w:val="C73251EA"/>
    <w:lvl w:ilvl="0" w:tplc="E61EC29C">
      <w:start w:val="1"/>
      <w:numFmt w:val="bullet"/>
      <w:lvlText w:val=""/>
      <w:lvlJc w:val="left"/>
      <w:pPr>
        <w:tabs>
          <w:tab w:val="num" w:pos="485"/>
        </w:tabs>
        <w:ind w:left="485" w:hanging="170"/>
      </w:pPr>
      <w:rPr>
        <w:rFonts w:ascii="Symbol" w:hAnsi="Symbol" w:hint="default"/>
      </w:rPr>
    </w:lvl>
    <w:lvl w:ilvl="1" w:tplc="04160003">
      <w:start w:val="1"/>
      <w:numFmt w:val="bullet"/>
      <w:lvlText w:val="o"/>
      <w:lvlJc w:val="left"/>
      <w:pPr>
        <w:tabs>
          <w:tab w:val="num" w:pos="1755"/>
        </w:tabs>
        <w:ind w:left="1755" w:hanging="360"/>
      </w:pPr>
      <w:rPr>
        <w:rFonts w:ascii="Courier New" w:hAnsi="Courier New" w:cs="Courier New" w:hint="default"/>
      </w:rPr>
    </w:lvl>
    <w:lvl w:ilvl="2" w:tplc="04160005" w:tentative="1">
      <w:start w:val="1"/>
      <w:numFmt w:val="bullet"/>
      <w:lvlText w:val=""/>
      <w:lvlJc w:val="left"/>
      <w:pPr>
        <w:tabs>
          <w:tab w:val="num" w:pos="2475"/>
        </w:tabs>
        <w:ind w:left="2475" w:hanging="360"/>
      </w:pPr>
      <w:rPr>
        <w:rFonts w:ascii="Wingdings" w:hAnsi="Wingdings" w:hint="default"/>
      </w:rPr>
    </w:lvl>
    <w:lvl w:ilvl="3" w:tplc="04160001" w:tentative="1">
      <w:start w:val="1"/>
      <w:numFmt w:val="bullet"/>
      <w:lvlText w:val=""/>
      <w:lvlJc w:val="left"/>
      <w:pPr>
        <w:tabs>
          <w:tab w:val="num" w:pos="3195"/>
        </w:tabs>
        <w:ind w:left="3195" w:hanging="360"/>
      </w:pPr>
      <w:rPr>
        <w:rFonts w:ascii="Symbol" w:hAnsi="Symbol" w:hint="default"/>
      </w:rPr>
    </w:lvl>
    <w:lvl w:ilvl="4" w:tplc="04160003" w:tentative="1">
      <w:start w:val="1"/>
      <w:numFmt w:val="bullet"/>
      <w:lvlText w:val="o"/>
      <w:lvlJc w:val="left"/>
      <w:pPr>
        <w:tabs>
          <w:tab w:val="num" w:pos="3915"/>
        </w:tabs>
        <w:ind w:left="3915" w:hanging="360"/>
      </w:pPr>
      <w:rPr>
        <w:rFonts w:ascii="Courier New" w:hAnsi="Courier New" w:cs="Courier New" w:hint="default"/>
      </w:rPr>
    </w:lvl>
    <w:lvl w:ilvl="5" w:tplc="04160005" w:tentative="1">
      <w:start w:val="1"/>
      <w:numFmt w:val="bullet"/>
      <w:lvlText w:val=""/>
      <w:lvlJc w:val="left"/>
      <w:pPr>
        <w:tabs>
          <w:tab w:val="num" w:pos="4635"/>
        </w:tabs>
        <w:ind w:left="4635" w:hanging="360"/>
      </w:pPr>
      <w:rPr>
        <w:rFonts w:ascii="Wingdings" w:hAnsi="Wingdings" w:hint="default"/>
      </w:rPr>
    </w:lvl>
    <w:lvl w:ilvl="6" w:tplc="04160001" w:tentative="1">
      <w:start w:val="1"/>
      <w:numFmt w:val="bullet"/>
      <w:lvlText w:val=""/>
      <w:lvlJc w:val="left"/>
      <w:pPr>
        <w:tabs>
          <w:tab w:val="num" w:pos="5355"/>
        </w:tabs>
        <w:ind w:left="5355" w:hanging="360"/>
      </w:pPr>
      <w:rPr>
        <w:rFonts w:ascii="Symbol" w:hAnsi="Symbol" w:hint="default"/>
      </w:rPr>
    </w:lvl>
    <w:lvl w:ilvl="7" w:tplc="04160003" w:tentative="1">
      <w:start w:val="1"/>
      <w:numFmt w:val="bullet"/>
      <w:lvlText w:val="o"/>
      <w:lvlJc w:val="left"/>
      <w:pPr>
        <w:tabs>
          <w:tab w:val="num" w:pos="6075"/>
        </w:tabs>
        <w:ind w:left="6075" w:hanging="360"/>
      </w:pPr>
      <w:rPr>
        <w:rFonts w:ascii="Courier New" w:hAnsi="Courier New" w:cs="Courier New" w:hint="default"/>
      </w:rPr>
    </w:lvl>
    <w:lvl w:ilvl="8" w:tplc="04160005" w:tentative="1">
      <w:start w:val="1"/>
      <w:numFmt w:val="bullet"/>
      <w:lvlText w:val=""/>
      <w:lvlJc w:val="left"/>
      <w:pPr>
        <w:tabs>
          <w:tab w:val="num" w:pos="6795"/>
        </w:tabs>
        <w:ind w:left="6795" w:hanging="360"/>
      </w:pPr>
      <w:rPr>
        <w:rFonts w:ascii="Wingdings" w:hAnsi="Wingdings" w:hint="default"/>
      </w:rPr>
    </w:lvl>
  </w:abstractNum>
  <w:abstractNum w:abstractNumId="27">
    <w:nsid w:val="682111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8">
    <w:nsid w:val="68C8146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9B92F0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nsid w:val="69BF177B"/>
    <w:multiLevelType w:val="singleLevel"/>
    <w:tmpl w:val="03F40946"/>
    <w:lvl w:ilvl="0">
      <w:start w:val="1"/>
      <w:numFmt w:val="lowerLetter"/>
      <w:lvlText w:val="%1)"/>
      <w:lvlJc w:val="left"/>
      <w:pPr>
        <w:tabs>
          <w:tab w:val="num" w:pos="375"/>
        </w:tabs>
        <w:ind w:left="375" w:hanging="375"/>
      </w:pPr>
    </w:lvl>
  </w:abstractNum>
  <w:abstractNum w:abstractNumId="31">
    <w:nsid w:val="7318258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2">
    <w:nsid w:val="7F22174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3">
    <w:nsid w:val="7FD97943"/>
    <w:multiLevelType w:val="hybridMultilevel"/>
    <w:tmpl w:val="C14872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7"/>
  </w:num>
  <w:num w:numId="3">
    <w:abstractNumId w:val="14"/>
  </w:num>
  <w:num w:numId="4">
    <w:abstractNumId w:val="31"/>
  </w:num>
  <w:num w:numId="5">
    <w:abstractNumId w:val="6"/>
  </w:num>
  <w:num w:numId="6">
    <w:abstractNumId w:val="28"/>
  </w:num>
  <w:num w:numId="7">
    <w:abstractNumId w:val="17"/>
  </w:num>
  <w:num w:numId="8">
    <w:abstractNumId w:val="16"/>
  </w:num>
  <w:num w:numId="9">
    <w:abstractNumId w:val="9"/>
  </w:num>
  <w:num w:numId="10">
    <w:abstractNumId w:val="32"/>
  </w:num>
  <w:num w:numId="11">
    <w:abstractNumId w:val="4"/>
  </w:num>
  <w:num w:numId="12">
    <w:abstractNumId w:val="11"/>
  </w:num>
  <w:num w:numId="13">
    <w:abstractNumId w:val="27"/>
  </w:num>
  <w:num w:numId="14">
    <w:abstractNumId w:val="3"/>
  </w:num>
  <w:num w:numId="15">
    <w:abstractNumId w:val="24"/>
  </w:num>
  <w:num w:numId="16">
    <w:abstractNumId w:val="5"/>
  </w:num>
  <w:num w:numId="17">
    <w:abstractNumId w:val="21"/>
  </w:num>
  <w:num w:numId="18">
    <w:abstractNumId w:val="23"/>
  </w:num>
  <w:num w:numId="19">
    <w:abstractNumId w:val="22"/>
  </w:num>
  <w:num w:numId="20">
    <w:abstractNumId w:val="13"/>
  </w:num>
  <w:num w:numId="21">
    <w:abstractNumId w:val="12"/>
  </w:num>
  <w:num w:numId="22">
    <w:abstractNumId w:val="2"/>
  </w:num>
  <w:num w:numId="23">
    <w:abstractNumId w:val="0"/>
  </w:num>
  <w:num w:numId="24">
    <w:abstractNumId w:val="19"/>
  </w:num>
  <w:num w:numId="25">
    <w:abstractNumId w:val="10"/>
  </w:num>
  <w:num w:numId="26">
    <w:abstractNumId w:val="18"/>
  </w:num>
  <w:num w:numId="27">
    <w:abstractNumId w:val="26"/>
  </w:num>
  <w:num w:numId="28">
    <w:abstractNumId w:val="15"/>
  </w:num>
  <w:num w:numId="29">
    <w:abstractNumId w:val="8"/>
  </w:num>
  <w:num w:numId="30">
    <w:abstractNumId w:val="30"/>
    <w:lvlOverride w:ilvl="0">
      <w:startOverride w:val="1"/>
    </w:lvlOverride>
  </w:num>
  <w:num w:numId="31">
    <w:abstractNumId w:val="20"/>
  </w:num>
  <w:num w:numId="32">
    <w:abstractNumId w:val="25"/>
  </w:num>
  <w:num w:numId="33">
    <w:abstractNumId w:val="1"/>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506F22"/>
    <w:rsid w:val="00000DD8"/>
    <w:rsid w:val="0000790E"/>
    <w:rsid w:val="00017E7A"/>
    <w:rsid w:val="00023B87"/>
    <w:rsid w:val="000777D3"/>
    <w:rsid w:val="000821C9"/>
    <w:rsid w:val="000821CF"/>
    <w:rsid w:val="000A0859"/>
    <w:rsid w:val="000B1DEB"/>
    <w:rsid w:val="000C03E4"/>
    <w:rsid w:val="000C4EEC"/>
    <w:rsid w:val="000D4ECA"/>
    <w:rsid w:val="000E0942"/>
    <w:rsid w:val="000E13FE"/>
    <w:rsid w:val="0010222B"/>
    <w:rsid w:val="001022BD"/>
    <w:rsid w:val="00102F20"/>
    <w:rsid w:val="00114C56"/>
    <w:rsid w:val="00121FF9"/>
    <w:rsid w:val="00127615"/>
    <w:rsid w:val="00137600"/>
    <w:rsid w:val="00137C40"/>
    <w:rsid w:val="00141CA0"/>
    <w:rsid w:val="001477B5"/>
    <w:rsid w:val="00150F1C"/>
    <w:rsid w:val="001565C1"/>
    <w:rsid w:val="00167676"/>
    <w:rsid w:val="0017759F"/>
    <w:rsid w:val="00185FB3"/>
    <w:rsid w:val="001A2AC3"/>
    <w:rsid w:val="001A3E35"/>
    <w:rsid w:val="001A7F78"/>
    <w:rsid w:val="001C1558"/>
    <w:rsid w:val="001D3ABE"/>
    <w:rsid w:val="001D7560"/>
    <w:rsid w:val="001E028A"/>
    <w:rsid w:val="002014BE"/>
    <w:rsid w:val="0020323F"/>
    <w:rsid w:val="002174A0"/>
    <w:rsid w:val="0022327D"/>
    <w:rsid w:val="0022491B"/>
    <w:rsid w:val="00234A86"/>
    <w:rsid w:val="00243132"/>
    <w:rsid w:val="00245C5D"/>
    <w:rsid w:val="00246DB0"/>
    <w:rsid w:val="00251609"/>
    <w:rsid w:val="00267832"/>
    <w:rsid w:val="0027084D"/>
    <w:rsid w:val="0027587F"/>
    <w:rsid w:val="002761C0"/>
    <w:rsid w:val="002902FD"/>
    <w:rsid w:val="00295DE6"/>
    <w:rsid w:val="002A131B"/>
    <w:rsid w:val="002B5FC6"/>
    <w:rsid w:val="002C5C24"/>
    <w:rsid w:val="002D0904"/>
    <w:rsid w:val="002D3A36"/>
    <w:rsid w:val="002D7980"/>
    <w:rsid w:val="002E0F47"/>
    <w:rsid w:val="002E12B5"/>
    <w:rsid w:val="002E54CD"/>
    <w:rsid w:val="00301015"/>
    <w:rsid w:val="003106BC"/>
    <w:rsid w:val="00313D9E"/>
    <w:rsid w:val="00314D46"/>
    <w:rsid w:val="0032480A"/>
    <w:rsid w:val="00325EED"/>
    <w:rsid w:val="003309A1"/>
    <w:rsid w:val="00333E7D"/>
    <w:rsid w:val="0035707E"/>
    <w:rsid w:val="003628A5"/>
    <w:rsid w:val="00363694"/>
    <w:rsid w:val="00364132"/>
    <w:rsid w:val="00364307"/>
    <w:rsid w:val="00376E64"/>
    <w:rsid w:val="0038501F"/>
    <w:rsid w:val="00395CA0"/>
    <w:rsid w:val="003A0142"/>
    <w:rsid w:val="003A0E30"/>
    <w:rsid w:val="003B0D51"/>
    <w:rsid w:val="003B25E2"/>
    <w:rsid w:val="003B274E"/>
    <w:rsid w:val="003D2933"/>
    <w:rsid w:val="003D3759"/>
    <w:rsid w:val="003E7E81"/>
    <w:rsid w:val="003F2A4C"/>
    <w:rsid w:val="003F3481"/>
    <w:rsid w:val="004052FD"/>
    <w:rsid w:val="0040765C"/>
    <w:rsid w:val="00412D59"/>
    <w:rsid w:val="00413DEE"/>
    <w:rsid w:val="00421A5B"/>
    <w:rsid w:val="00426B8F"/>
    <w:rsid w:val="00430562"/>
    <w:rsid w:val="0043056F"/>
    <w:rsid w:val="00434DBB"/>
    <w:rsid w:val="00452B08"/>
    <w:rsid w:val="00461216"/>
    <w:rsid w:val="00463D73"/>
    <w:rsid w:val="00486858"/>
    <w:rsid w:val="004B1A45"/>
    <w:rsid w:val="004B2DC2"/>
    <w:rsid w:val="004B5964"/>
    <w:rsid w:val="004C27B2"/>
    <w:rsid w:val="004D64CC"/>
    <w:rsid w:val="004E1989"/>
    <w:rsid w:val="004E32F4"/>
    <w:rsid w:val="004E5A1E"/>
    <w:rsid w:val="004E5F66"/>
    <w:rsid w:val="004F2C25"/>
    <w:rsid w:val="00506C8E"/>
    <w:rsid w:val="00506F22"/>
    <w:rsid w:val="00534D29"/>
    <w:rsid w:val="0053783B"/>
    <w:rsid w:val="0054004A"/>
    <w:rsid w:val="00555E11"/>
    <w:rsid w:val="00563DAB"/>
    <w:rsid w:val="00564A81"/>
    <w:rsid w:val="00565E4E"/>
    <w:rsid w:val="00586929"/>
    <w:rsid w:val="00587C17"/>
    <w:rsid w:val="0059117B"/>
    <w:rsid w:val="0059280A"/>
    <w:rsid w:val="00592C09"/>
    <w:rsid w:val="00592CC2"/>
    <w:rsid w:val="005A074F"/>
    <w:rsid w:val="005A4BCB"/>
    <w:rsid w:val="005B05E5"/>
    <w:rsid w:val="005C5E41"/>
    <w:rsid w:val="005D4D2C"/>
    <w:rsid w:val="005E04D5"/>
    <w:rsid w:val="005E141F"/>
    <w:rsid w:val="005E29A2"/>
    <w:rsid w:val="005E6A55"/>
    <w:rsid w:val="005F525C"/>
    <w:rsid w:val="006003DD"/>
    <w:rsid w:val="00601925"/>
    <w:rsid w:val="00607620"/>
    <w:rsid w:val="006128B6"/>
    <w:rsid w:val="00620D07"/>
    <w:rsid w:val="006261BA"/>
    <w:rsid w:val="00650637"/>
    <w:rsid w:val="00664A71"/>
    <w:rsid w:val="0067512E"/>
    <w:rsid w:val="00675435"/>
    <w:rsid w:val="006834F1"/>
    <w:rsid w:val="006871CA"/>
    <w:rsid w:val="00691F3E"/>
    <w:rsid w:val="0069688B"/>
    <w:rsid w:val="006A2DB4"/>
    <w:rsid w:val="006A4495"/>
    <w:rsid w:val="006B385A"/>
    <w:rsid w:val="006C57C2"/>
    <w:rsid w:val="006E2787"/>
    <w:rsid w:val="006E50B7"/>
    <w:rsid w:val="006F6BD9"/>
    <w:rsid w:val="007013CF"/>
    <w:rsid w:val="007028CF"/>
    <w:rsid w:val="007257BF"/>
    <w:rsid w:val="00727353"/>
    <w:rsid w:val="007313D9"/>
    <w:rsid w:val="00735A7E"/>
    <w:rsid w:val="0073774E"/>
    <w:rsid w:val="007541C9"/>
    <w:rsid w:val="0075755F"/>
    <w:rsid w:val="00757834"/>
    <w:rsid w:val="0077349A"/>
    <w:rsid w:val="00774C1B"/>
    <w:rsid w:val="00791078"/>
    <w:rsid w:val="007A05D0"/>
    <w:rsid w:val="007A3E0F"/>
    <w:rsid w:val="007A5DD7"/>
    <w:rsid w:val="007A7443"/>
    <w:rsid w:val="007D1AB1"/>
    <w:rsid w:val="007D6D9F"/>
    <w:rsid w:val="007E0DDE"/>
    <w:rsid w:val="007F0AF6"/>
    <w:rsid w:val="007F6246"/>
    <w:rsid w:val="00810111"/>
    <w:rsid w:val="00812533"/>
    <w:rsid w:val="0082064D"/>
    <w:rsid w:val="00827365"/>
    <w:rsid w:val="00831567"/>
    <w:rsid w:val="0084371F"/>
    <w:rsid w:val="00846D53"/>
    <w:rsid w:val="00847C6B"/>
    <w:rsid w:val="00847CC4"/>
    <w:rsid w:val="00850F7C"/>
    <w:rsid w:val="00862573"/>
    <w:rsid w:val="00864408"/>
    <w:rsid w:val="008746CC"/>
    <w:rsid w:val="00877F49"/>
    <w:rsid w:val="008A5148"/>
    <w:rsid w:val="008B0657"/>
    <w:rsid w:val="008B5341"/>
    <w:rsid w:val="008C66D6"/>
    <w:rsid w:val="008D0D60"/>
    <w:rsid w:val="008D1583"/>
    <w:rsid w:val="008D7460"/>
    <w:rsid w:val="008E3630"/>
    <w:rsid w:val="008E78BC"/>
    <w:rsid w:val="009004CD"/>
    <w:rsid w:val="00913912"/>
    <w:rsid w:val="009149A1"/>
    <w:rsid w:val="0091799F"/>
    <w:rsid w:val="00923A33"/>
    <w:rsid w:val="00927BAA"/>
    <w:rsid w:val="00933680"/>
    <w:rsid w:val="00941724"/>
    <w:rsid w:val="00941B89"/>
    <w:rsid w:val="009452DF"/>
    <w:rsid w:val="00951891"/>
    <w:rsid w:val="009520B7"/>
    <w:rsid w:val="00963F60"/>
    <w:rsid w:val="0096649F"/>
    <w:rsid w:val="00970455"/>
    <w:rsid w:val="009743C5"/>
    <w:rsid w:val="00992ACE"/>
    <w:rsid w:val="009933CE"/>
    <w:rsid w:val="00994E23"/>
    <w:rsid w:val="009A2F7D"/>
    <w:rsid w:val="009A5F19"/>
    <w:rsid w:val="009B0257"/>
    <w:rsid w:val="009B3169"/>
    <w:rsid w:val="009C1660"/>
    <w:rsid w:val="009C3488"/>
    <w:rsid w:val="009C3627"/>
    <w:rsid w:val="009E28A9"/>
    <w:rsid w:val="009E3703"/>
    <w:rsid w:val="009E79EE"/>
    <w:rsid w:val="00A00102"/>
    <w:rsid w:val="00A3528E"/>
    <w:rsid w:val="00A36AAF"/>
    <w:rsid w:val="00A37D4E"/>
    <w:rsid w:val="00A45E9C"/>
    <w:rsid w:val="00A539F6"/>
    <w:rsid w:val="00A63331"/>
    <w:rsid w:val="00A67347"/>
    <w:rsid w:val="00A76A7C"/>
    <w:rsid w:val="00A87CD6"/>
    <w:rsid w:val="00A91DD7"/>
    <w:rsid w:val="00A949A6"/>
    <w:rsid w:val="00AA2331"/>
    <w:rsid w:val="00AA598D"/>
    <w:rsid w:val="00AD22DF"/>
    <w:rsid w:val="00AD6ACC"/>
    <w:rsid w:val="00AE374E"/>
    <w:rsid w:val="00AE4811"/>
    <w:rsid w:val="00AF05B9"/>
    <w:rsid w:val="00AF28B6"/>
    <w:rsid w:val="00AF571E"/>
    <w:rsid w:val="00AF5FC6"/>
    <w:rsid w:val="00B00CB0"/>
    <w:rsid w:val="00B03EF0"/>
    <w:rsid w:val="00B10412"/>
    <w:rsid w:val="00B11744"/>
    <w:rsid w:val="00B12938"/>
    <w:rsid w:val="00B15312"/>
    <w:rsid w:val="00B22E01"/>
    <w:rsid w:val="00B31075"/>
    <w:rsid w:val="00B32759"/>
    <w:rsid w:val="00B548D8"/>
    <w:rsid w:val="00B64D84"/>
    <w:rsid w:val="00B705B8"/>
    <w:rsid w:val="00B77B76"/>
    <w:rsid w:val="00B84199"/>
    <w:rsid w:val="00B87D44"/>
    <w:rsid w:val="00B93682"/>
    <w:rsid w:val="00B95007"/>
    <w:rsid w:val="00B95616"/>
    <w:rsid w:val="00BB680D"/>
    <w:rsid w:val="00BE28FF"/>
    <w:rsid w:val="00BF1672"/>
    <w:rsid w:val="00C0335E"/>
    <w:rsid w:val="00C12B2E"/>
    <w:rsid w:val="00C15109"/>
    <w:rsid w:val="00C168A0"/>
    <w:rsid w:val="00C257D9"/>
    <w:rsid w:val="00C47E1C"/>
    <w:rsid w:val="00C61829"/>
    <w:rsid w:val="00C76F2D"/>
    <w:rsid w:val="00C86331"/>
    <w:rsid w:val="00C87C0E"/>
    <w:rsid w:val="00CA3912"/>
    <w:rsid w:val="00CA63A5"/>
    <w:rsid w:val="00CB67C5"/>
    <w:rsid w:val="00CC4DF1"/>
    <w:rsid w:val="00CD1F28"/>
    <w:rsid w:val="00CD28FF"/>
    <w:rsid w:val="00CD394F"/>
    <w:rsid w:val="00CE6FCD"/>
    <w:rsid w:val="00D011D9"/>
    <w:rsid w:val="00D236A1"/>
    <w:rsid w:val="00D32BED"/>
    <w:rsid w:val="00D35699"/>
    <w:rsid w:val="00D76BAC"/>
    <w:rsid w:val="00D80A54"/>
    <w:rsid w:val="00D81535"/>
    <w:rsid w:val="00D87827"/>
    <w:rsid w:val="00D87877"/>
    <w:rsid w:val="00DA039A"/>
    <w:rsid w:val="00DA54F7"/>
    <w:rsid w:val="00DB234A"/>
    <w:rsid w:val="00DC38F5"/>
    <w:rsid w:val="00DD293E"/>
    <w:rsid w:val="00DD3167"/>
    <w:rsid w:val="00DE6954"/>
    <w:rsid w:val="00DF01E6"/>
    <w:rsid w:val="00E01800"/>
    <w:rsid w:val="00E03B4C"/>
    <w:rsid w:val="00E10207"/>
    <w:rsid w:val="00E13452"/>
    <w:rsid w:val="00E33912"/>
    <w:rsid w:val="00E65CF4"/>
    <w:rsid w:val="00E676E6"/>
    <w:rsid w:val="00E701FD"/>
    <w:rsid w:val="00E8690A"/>
    <w:rsid w:val="00E97A25"/>
    <w:rsid w:val="00EA5A3E"/>
    <w:rsid w:val="00EB0A38"/>
    <w:rsid w:val="00EB6A98"/>
    <w:rsid w:val="00EC02F1"/>
    <w:rsid w:val="00ED4564"/>
    <w:rsid w:val="00ED5595"/>
    <w:rsid w:val="00ED7199"/>
    <w:rsid w:val="00EE5B01"/>
    <w:rsid w:val="00EF23CA"/>
    <w:rsid w:val="00F00A3A"/>
    <w:rsid w:val="00F10C1E"/>
    <w:rsid w:val="00F1792E"/>
    <w:rsid w:val="00F34314"/>
    <w:rsid w:val="00F52DB0"/>
    <w:rsid w:val="00F5543C"/>
    <w:rsid w:val="00F57C1A"/>
    <w:rsid w:val="00F830BD"/>
    <w:rsid w:val="00F8593F"/>
    <w:rsid w:val="00F8738C"/>
    <w:rsid w:val="00F93AAF"/>
    <w:rsid w:val="00F965A1"/>
    <w:rsid w:val="00FA10AA"/>
    <w:rsid w:val="00FA70CD"/>
    <w:rsid w:val="00FB126C"/>
    <w:rsid w:val="00FB4BE1"/>
    <w:rsid w:val="00FB65E7"/>
    <w:rsid w:val="00FC60A9"/>
    <w:rsid w:val="00FD1553"/>
    <w:rsid w:val="00FD7241"/>
    <w:rsid w:val="00FD7801"/>
    <w:rsid w:val="00FE18B3"/>
    <w:rsid w:val="00FE44B9"/>
    <w:rsid w:val="00FF598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8CF"/>
  </w:style>
  <w:style w:type="paragraph" w:styleId="Ttulo1">
    <w:name w:val="heading 1"/>
    <w:basedOn w:val="Normal"/>
    <w:next w:val="Normal"/>
    <w:qFormat/>
    <w:rsid w:val="007028CF"/>
    <w:pPr>
      <w:keepNext/>
      <w:outlineLvl w:val="0"/>
    </w:pPr>
    <w:rPr>
      <w:b/>
    </w:rPr>
  </w:style>
  <w:style w:type="paragraph" w:styleId="Ttulo2">
    <w:name w:val="heading 2"/>
    <w:basedOn w:val="Normal"/>
    <w:next w:val="Normal"/>
    <w:qFormat/>
    <w:rsid w:val="007028CF"/>
    <w:pPr>
      <w:keepNext/>
      <w:jc w:val="center"/>
      <w:outlineLvl w:val="1"/>
    </w:pPr>
    <w:rPr>
      <w:b/>
    </w:rPr>
  </w:style>
  <w:style w:type="paragraph" w:styleId="Ttulo3">
    <w:name w:val="heading 3"/>
    <w:basedOn w:val="Normal"/>
    <w:next w:val="Normal"/>
    <w:qFormat/>
    <w:rsid w:val="007028CF"/>
    <w:pPr>
      <w:keepNext/>
      <w:jc w:val="both"/>
      <w:outlineLvl w:val="2"/>
    </w:pPr>
    <w:rPr>
      <w:b/>
    </w:rPr>
  </w:style>
  <w:style w:type="paragraph" w:styleId="Ttulo4">
    <w:name w:val="heading 4"/>
    <w:basedOn w:val="Normal"/>
    <w:next w:val="Normal"/>
    <w:qFormat/>
    <w:rsid w:val="007028CF"/>
    <w:pPr>
      <w:keepNext/>
      <w:outlineLvl w:val="3"/>
    </w:pPr>
    <w:rPr>
      <w:rFonts w:ascii="Comic Sans MS" w:hAnsi="Comic Sans MS"/>
      <w:b/>
      <w:sz w:val="16"/>
    </w:rPr>
  </w:style>
  <w:style w:type="paragraph" w:styleId="Ttulo5">
    <w:name w:val="heading 5"/>
    <w:basedOn w:val="Normal"/>
    <w:next w:val="Normal"/>
    <w:qFormat/>
    <w:rsid w:val="007028CF"/>
    <w:pPr>
      <w:keepNext/>
      <w:outlineLvl w:val="4"/>
    </w:pPr>
    <w:rPr>
      <w:b/>
      <w:color w:val="FF0000"/>
    </w:rPr>
  </w:style>
  <w:style w:type="paragraph" w:styleId="Ttulo6">
    <w:name w:val="heading 6"/>
    <w:basedOn w:val="Normal"/>
    <w:next w:val="Normal"/>
    <w:qFormat/>
    <w:rsid w:val="007028CF"/>
    <w:pPr>
      <w:keepNext/>
      <w:outlineLvl w:val="5"/>
    </w:pPr>
    <w:rPr>
      <w:sz w:val="24"/>
    </w:rPr>
  </w:style>
  <w:style w:type="paragraph" w:styleId="Ttulo7">
    <w:name w:val="heading 7"/>
    <w:basedOn w:val="Normal"/>
    <w:next w:val="Normal"/>
    <w:qFormat/>
    <w:rsid w:val="00EE5B01"/>
    <w:pPr>
      <w:spacing w:before="240" w:after="60" w:line="276" w:lineRule="auto"/>
      <w:outlineLvl w:val="6"/>
    </w:pPr>
    <w:rPr>
      <w:rFonts w:eastAsia="Calibri"/>
      <w:sz w:val="24"/>
      <w:szCs w:val="24"/>
      <w:lang w:eastAsia="en-US"/>
    </w:rPr>
  </w:style>
  <w:style w:type="paragraph" w:styleId="Ttulo9">
    <w:name w:val="heading 9"/>
    <w:basedOn w:val="Normal"/>
    <w:next w:val="Normal"/>
    <w:qFormat/>
    <w:rsid w:val="007028CF"/>
    <w:pPr>
      <w:keepNext/>
      <w:jc w:val="center"/>
      <w:outlineLvl w:val="8"/>
    </w:pPr>
    <w:rPr>
      <w:b/>
      <w:sz w:val="32"/>
      <w:lang w:val="es-A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7028CF"/>
    <w:pPr>
      <w:tabs>
        <w:tab w:val="center" w:pos="4419"/>
        <w:tab w:val="right" w:pos="8838"/>
      </w:tabs>
    </w:pPr>
  </w:style>
  <w:style w:type="character" w:styleId="Nmerodepgina">
    <w:name w:val="page number"/>
    <w:basedOn w:val="Fontepargpadro"/>
    <w:rsid w:val="007028CF"/>
  </w:style>
  <w:style w:type="paragraph" w:styleId="Cabealho">
    <w:name w:val="header"/>
    <w:basedOn w:val="Normal"/>
    <w:rsid w:val="007028CF"/>
    <w:pPr>
      <w:tabs>
        <w:tab w:val="center" w:pos="4419"/>
        <w:tab w:val="right" w:pos="8838"/>
      </w:tabs>
    </w:pPr>
  </w:style>
  <w:style w:type="paragraph" w:styleId="Corpodetexto">
    <w:name w:val="Body Text"/>
    <w:basedOn w:val="Normal"/>
    <w:rsid w:val="007028CF"/>
    <w:pPr>
      <w:jc w:val="both"/>
    </w:pPr>
    <w:rPr>
      <w:sz w:val="24"/>
    </w:rPr>
  </w:style>
  <w:style w:type="paragraph" w:styleId="Corpodetexto2">
    <w:name w:val="Body Text 2"/>
    <w:basedOn w:val="Normal"/>
    <w:rsid w:val="007028CF"/>
    <w:pPr>
      <w:jc w:val="both"/>
    </w:pPr>
    <w:rPr>
      <w:rFonts w:ascii="Bookman Old Style" w:hAnsi="Bookman Old Style"/>
      <w:sz w:val="26"/>
    </w:rPr>
  </w:style>
  <w:style w:type="paragraph" w:styleId="MapadoDocumento">
    <w:name w:val="Document Map"/>
    <w:basedOn w:val="Normal"/>
    <w:semiHidden/>
    <w:rsid w:val="007028CF"/>
    <w:pPr>
      <w:shd w:val="clear" w:color="auto" w:fill="000080"/>
    </w:pPr>
    <w:rPr>
      <w:rFonts w:ascii="Tahoma" w:hAnsi="Tahoma"/>
    </w:rPr>
  </w:style>
  <w:style w:type="table" w:styleId="Tabelacomgrade">
    <w:name w:val="Table Grid"/>
    <w:basedOn w:val="Tabelanormal"/>
    <w:rsid w:val="0073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27084D"/>
    <w:rPr>
      <w:color w:val="0000FF"/>
      <w:u w:val="single"/>
    </w:rPr>
  </w:style>
  <w:style w:type="paragraph" w:styleId="Textodebalo">
    <w:name w:val="Balloon Text"/>
    <w:basedOn w:val="Normal"/>
    <w:semiHidden/>
    <w:rsid w:val="002D3A36"/>
    <w:rPr>
      <w:rFonts w:ascii="Tahoma" w:hAnsi="Tahoma" w:cs="Tahoma"/>
      <w:sz w:val="16"/>
      <w:szCs w:val="16"/>
    </w:rPr>
  </w:style>
  <w:style w:type="paragraph" w:styleId="Ttulo">
    <w:name w:val="Title"/>
    <w:basedOn w:val="Normal"/>
    <w:qFormat/>
    <w:rsid w:val="00877F49"/>
    <w:pPr>
      <w:jc w:val="center"/>
    </w:pPr>
    <w:rPr>
      <w:b/>
      <w:sz w:val="40"/>
    </w:rPr>
  </w:style>
  <w:style w:type="paragraph" w:customStyle="1" w:styleId="transcries">
    <w:name w:val="transcrições"/>
    <w:rsid w:val="00992ACE"/>
    <w:pPr>
      <w:widowControl w:val="0"/>
      <w:adjustRightInd w:val="0"/>
      <w:ind w:left="2160"/>
    </w:pPr>
    <w:rPr>
      <w:rFonts w:ascii="Arial" w:hAnsi="Arial"/>
      <w:sz w:val="18"/>
      <w:szCs w:val="18"/>
    </w:rPr>
  </w:style>
  <w:style w:type="paragraph" w:styleId="PargrafodaLista">
    <w:name w:val="List Paragraph"/>
    <w:basedOn w:val="Normal"/>
    <w:uiPriority w:val="34"/>
    <w:qFormat/>
    <w:rsid w:val="009C34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both"/>
      <w:outlineLvl w:val="2"/>
    </w:pPr>
    <w:rPr>
      <w:b/>
    </w:rPr>
  </w:style>
  <w:style w:type="paragraph" w:styleId="Ttulo4">
    <w:name w:val="heading 4"/>
    <w:basedOn w:val="Normal"/>
    <w:next w:val="Normal"/>
    <w:qFormat/>
    <w:pPr>
      <w:keepNext/>
      <w:outlineLvl w:val="3"/>
    </w:pPr>
    <w:rPr>
      <w:rFonts w:ascii="Comic Sans MS" w:hAnsi="Comic Sans MS"/>
      <w:b/>
      <w:sz w:val="16"/>
    </w:rPr>
  </w:style>
  <w:style w:type="paragraph" w:styleId="Ttulo5">
    <w:name w:val="heading 5"/>
    <w:basedOn w:val="Normal"/>
    <w:next w:val="Normal"/>
    <w:qFormat/>
    <w:pPr>
      <w:keepNext/>
      <w:outlineLvl w:val="4"/>
    </w:pPr>
    <w:rPr>
      <w:b/>
      <w:color w:val="FF0000"/>
    </w:rPr>
  </w:style>
  <w:style w:type="paragraph" w:styleId="Ttulo6">
    <w:name w:val="heading 6"/>
    <w:basedOn w:val="Normal"/>
    <w:next w:val="Normal"/>
    <w:qFormat/>
    <w:pPr>
      <w:keepNext/>
      <w:outlineLvl w:val="5"/>
    </w:pPr>
    <w:rPr>
      <w:sz w:val="24"/>
    </w:rPr>
  </w:style>
  <w:style w:type="paragraph" w:styleId="Ttulo7">
    <w:name w:val="heading 7"/>
    <w:basedOn w:val="Normal"/>
    <w:next w:val="Normal"/>
    <w:qFormat/>
    <w:rsid w:val="00EE5B01"/>
    <w:pPr>
      <w:spacing w:before="240" w:after="60" w:line="276" w:lineRule="auto"/>
      <w:outlineLvl w:val="6"/>
    </w:pPr>
    <w:rPr>
      <w:rFonts w:eastAsia="Calibri"/>
      <w:sz w:val="24"/>
      <w:szCs w:val="24"/>
      <w:lang w:eastAsia="en-US"/>
    </w:rPr>
  </w:style>
  <w:style w:type="paragraph" w:styleId="Ttulo9">
    <w:name w:val="heading 9"/>
    <w:basedOn w:val="Normal"/>
    <w:next w:val="Normal"/>
    <w:qFormat/>
    <w:pPr>
      <w:keepNext/>
      <w:jc w:val="center"/>
      <w:outlineLvl w:val="8"/>
    </w:pPr>
    <w:rPr>
      <w:b/>
      <w:sz w:val="32"/>
      <w:lang w:val="es-A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Corpodetexto">
    <w:name w:val="Body Text"/>
    <w:basedOn w:val="Normal"/>
    <w:pPr>
      <w:jc w:val="both"/>
    </w:pPr>
    <w:rPr>
      <w:sz w:val="24"/>
    </w:rPr>
  </w:style>
  <w:style w:type="paragraph" w:styleId="Corpodetexto2">
    <w:name w:val="Body Text 2"/>
    <w:basedOn w:val="Normal"/>
    <w:pPr>
      <w:jc w:val="both"/>
    </w:pPr>
    <w:rPr>
      <w:rFonts w:ascii="Bookman Old Style" w:hAnsi="Bookman Old Style"/>
      <w:sz w:val="26"/>
    </w:rPr>
  </w:style>
  <w:style w:type="paragraph" w:styleId="MapadoDocumento">
    <w:name w:val="Document Map"/>
    <w:basedOn w:val="Normal"/>
    <w:semiHidden/>
    <w:pPr>
      <w:shd w:val="clear" w:color="auto" w:fill="000080"/>
    </w:pPr>
    <w:rPr>
      <w:rFonts w:ascii="Tahoma" w:hAnsi="Tahoma"/>
    </w:rPr>
  </w:style>
  <w:style w:type="table" w:styleId="Tabelacomgrade">
    <w:name w:val="Table Grid"/>
    <w:basedOn w:val="Tabelanormal"/>
    <w:rsid w:val="00737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rsid w:val="0027084D"/>
    <w:rPr>
      <w:color w:val="0000FF"/>
      <w:u w:val="single"/>
    </w:rPr>
  </w:style>
  <w:style w:type="paragraph" w:styleId="Textodebalo">
    <w:name w:val="Balloon Text"/>
    <w:basedOn w:val="Normal"/>
    <w:semiHidden/>
    <w:rsid w:val="002D3A36"/>
    <w:rPr>
      <w:rFonts w:ascii="Tahoma" w:hAnsi="Tahoma" w:cs="Tahoma"/>
      <w:sz w:val="16"/>
      <w:szCs w:val="16"/>
    </w:rPr>
  </w:style>
  <w:style w:type="paragraph" w:styleId="Ttulo">
    <w:name w:val="Title"/>
    <w:basedOn w:val="Normal"/>
    <w:qFormat/>
    <w:rsid w:val="00877F49"/>
    <w:pPr>
      <w:jc w:val="center"/>
    </w:pPr>
    <w:rPr>
      <w:b/>
      <w:sz w:val="40"/>
    </w:rPr>
  </w:style>
  <w:style w:type="paragraph" w:customStyle="1" w:styleId="transcries">
    <w:name w:val="transcrições"/>
    <w:rsid w:val="00992ACE"/>
    <w:pPr>
      <w:widowControl w:val="0"/>
      <w:adjustRightInd w:val="0"/>
      <w:ind w:left="2160"/>
    </w:pPr>
    <w:rPr>
      <w:rFonts w:ascii="Arial" w:hAnsi="Arial"/>
      <w:sz w:val="18"/>
      <w:szCs w:val="18"/>
    </w:rPr>
  </w:style>
  <w:style w:type="paragraph" w:styleId="PargrafodaLista">
    <w:name w:val="List Paragraph"/>
    <w:basedOn w:val="Normal"/>
    <w:uiPriority w:val="34"/>
    <w:qFormat/>
    <w:rsid w:val="009C3488"/>
    <w:pPr>
      <w:ind w:left="720"/>
      <w:contextualSpacing/>
    </w:pPr>
  </w:style>
</w:styles>
</file>

<file path=word/webSettings.xml><?xml version="1.0" encoding="utf-8"?>
<w:webSettings xmlns:r="http://schemas.openxmlformats.org/officeDocument/2006/relationships" xmlns:w="http://schemas.openxmlformats.org/wordprocessingml/2006/main">
  <w:divs>
    <w:div w:id="246960238">
      <w:bodyDiv w:val="1"/>
      <w:marLeft w:val="0"/>
      <w:marRight w:val="0"/>
      <w:marTop w:val="0"/>
      <w:marBottom w:val="0"/>
      <w:divBdr>
        <w:top w:val="none" w:sz="0" w:space="0" w:color="auto"/>
        <w:left w:val="none" w:sz="0" w:space="0" w:color="auto"/>
        <w:bottom w:val="none" w:sz="0" w:space="0" w:color="auto"/>
        <w:right w:val="none" w:sz="0" w:space="0" w:color="auto"/>
      </w:divBdr>
    </w:div>
    <w:div w:id="337269154">
      <w:bodyDiv w:val="1"/>
      <w:marLeft w:val="0"/>
      <w:marRight w:val="0"/>
      <w:marTop w:val="0"/>
      <w:marBottom w:val="0"/>
      <w:divBdr>
        <w:top w:val="none" w:sz="0" w:space="0" w:color="auto"/>
        <w:left w:val="none" w:sz="0" w:space="0" w:color="auto"/>
        <w:bottom w:val="none" w:sz="0" w:space="0" w:color="auto"/>
        <w:right w:val="none" w:sz="0" w:space="0" w:color="auto"/>
      </w:divBdr>
    </w:div>
    <w:div w:id="665861943">
      <w:bodyDiv w:val="1"/>
      <w:marLeft w:val="0"/>
      <w:marRight w:val="0"/>
      <w:marTop w:val="0"/>
      <w:marBottom w:val="0"/>
      <w:divBdr>
        <w:top w:val="none" w:sz="0" w:space="0" w:color="auto"/>
        <w:left w:val="none" w:sz="0" w:space="0" w:color="auto"/>
        <w:bottom w:val="none" w:sz="0" w:space="0" w:color="auto"/>
        <w:right w:val="none" w:sz="0" w:space="0" w:color="auto"/>
      </w:divBdr>
    </w:div>
    <w:div w:id="870266165">
      <w:bodyDiv w:val="1"/>
      <w:marLeft w:val="0"/>
      <w:marRight w:val="0"/>
      <w:marTop w:val="0"/>
      <w:marBottom w:val="0"/>
      <w:divBdr>
        <w:top w:val="none" w:sz="0" w:space="0" w:color="auto"/>
        <w:left w:val="none" w:sz="0" w:space="0" w:color="auto"/>
        <w:bottom w:val="none" w:sz="0" w:space="0" w:color="auto"/>
        <w:right w:val="none" w:sz="0" w:space="0" w:color="auto"/>
      </w:divBdr>
    </w:div>
    <w:div w:id="1069495995">
      <w:bodyDiv w:val="1"/>
      <w:marLeft w:val="0"/>
      <w:marRight w:val="0"/>
      <w:marTop w:val="0"/>
      <w:marBottom w:val="0"/>
      <w:divBdr>
        <w:top w:val="none" w:sz="0" w:space="0" w:color="auto"/>
        <w:left w:val="none" w:sz="0" w:space="0" w:color="auto"/>
        <w:bottom w:val="none" w:sz="0" w:space="0" w:color="auto"/>
        <w:right w:val="none" w:sz="0" w:space="0" w:color="auto"/>
      </w:divBdr>
    </w:div>
    <w:div w:id="1504974332">
      <w:bodyDiv w:val="1"/>
      <w:marLeft w:val="0"/>
      <w:marRight w:val="0"/>
      <w:marTop w:val="0"/>
      <w:marBottom w:val="0"/>
      <w:divBdr>
        <w:top w:val="none" w:sz="0" w:space="0" w:color="auto"/>
        <w:left w:val="none" w:sz="0" w:space="0" w:color="auto"/>
        <w:bottom w:val="none" w:sz="0" w:space="0" w:color="auto"/>
        <w:right w:val="none" w:sz="0" w:space="0" w:color="auto"/>
      </w:divBdr>
    </w:div>
    <w:div w:id="151650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idadedesaopaulo.com" TargetMode="External"/><Relationship Id="rId1" Type="http://schemas.openxmlformats.org/officeDocument/2006/relationships/hyperlink" Target="http://www.sptu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2206</Words>
  <Characters>11913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Referência:</vt:lpstr>
    </vt:vector>
  </TitlesOfParts>
  <Company>Anhembi</Company>
  <LinksUpToDate>false</LinksUpToDate>
  <CharactersWithSpaces>14091</CharactersWithSpaces>
  <SharedDoc>false</SharedDoc>
  <HLinks>
    <vt:vector size="12" baseType="variant">
      <vt:variant>
        <vt:i4>5439581</vt:i4>
      </vt:variant>
      <vt:variant>
        <vt:i4>5</vt:i4>
      </vt:variant>
      <vt:variant>
        <vt:i4>0</vt:i4>
      </vt:variant>
      <vt:variant>
        <vt:i4>5</vt:i4>
      </vt:variant>
      <vt:variant>
        <vt:lpwstr>http://www.cidadedesaopaulo.com/</vt:lpwstr>
      </vt:variant>
      <vt:variant>
        <vt:lpwstr/>
      </vt:variant>
      <vt:variant>
        <vt:i4>2293885</vt:i4>
      </vt:variant>
      <vt:variant>
        <vt:i4>2</vt:i4>
      </vt:variant>
      <vt:variant>
        <vt:i4>0</vt:i4>
      </vt:variant>
      <vt:variant>
        <vt:i4>5</vt:i4>
      </vt:variant>
      <vt:variant>
        <vt:lpwstr>http://www.spturis.com/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Referência:</dc:title>
  <dc:creator>Anhembi</dc:creator>
  <cp:lastModifiedBy>Hallia</cp:lastModifiedBy>
  <cp:revision>2</cp:revision>
  <cp:lastPrinted>2016-01-08T18:05:00Z</cp:lastPrinted>
  <dcterms:created xsi:type="dcterms:W3CDTF">2016-01-21T17:15:00Z</dcterms:created>
  <dcterms:modified xsi:type="dcterms:W3CDTF">2016-01-21T17:15:00Z</dcterms:modified>
</cp:coreProperties>
</file>