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33" w:rsidRPr="00BE10F7" w:rsidRDefault="00EE65B7" w:rsidP="00AE5C3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b/>
          <w:sz w:val="20"/>
          <w:szCs w:val="20"/>
        </w:rPr>
        <w:t>Objetivo</w:t>
      </w:r>
    </w:p>
    <w:p w:rsidR="005A4F1B" w:rsidRPr="00BE10F7" w:rsidRDefault="00EE65B7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>Definir diretrizes e padronizar procedimentos que suportem os processos de Vendas Acessórias da SP Turismo, visando a prospecção de clientes e melhor gerenciamento das atividades rotineiras da área.</w:t>
      </w:r>
    </w:p>
    <w:p w:rsidR="00AE5C33" w:rsidRPr="00BE10F7" w:rsidRDefault="00AE5C33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AE5C33" w:rsidRPr="00BE10F7" w:rsidRDefault="00EE65B7" w:rsidP="00AE5C3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b/>
          <w:sz w:val="20"/>
          <w:szCs w:val="20"/>
        </w:rPr>
        <w:t>Abrangência</w:t>
      </w:r>
    </w:p>
    <w:p w:rsidR="005A4F1B" w:rsidRPr="00BE10F7" w:rsidRDefault="00EE65B7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>As definições, diretrizes e demais orientações introduzidas por esta norma aplica</w:t>
      </w:r>
      <w:r w:rsidR="00B8392B" w:rsidRPr="00BE10F7">
        <w:rPr>
          <w:rFonts w:ascii="Verdana" w:hAnsi="Verdana"/>
          <w:sz w:val="20"/>
          <w:szCs w:val="20"/>
        </w:rPr>
        <w:t>m</w:t>
      </w:r>
      <w:r w:rsidRPr="00BE10F7">
        <w:rPr>
          <w:rFonts w:ascii="Verdana" w:hAnsi="Verdana"/>
          <w:sz w:val="20"/>
          <w:szCs w:val="20"/>
        </w:rPr>
        <w:t>-se aos colaboradores envolvidos nos procedimentos efetuados na realização de Vendas Acessórias.</w:t>
      </w:r>
    </w:p>
    <w:p w:rsidR="005A4F1B" w:rsidRPr="00BE10F7" w:rsidRDefault="005A4F1B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A4F1B" w:rsidRPr="00BE10F7" w:rsidRDefault="00EE65B7" w:rsidP="00AE5C3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b/>
          <w:sz w:val="20"/>
          <w:szCs w:val="20"/>
        </w:rPr>
        <w:t>Definições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  <w:u w:val="single"/>
        </w:rPr>
        <w:t>CI:</w:t>
      </w:r>
      <w:r w:rsidRPr="00BE10F7">
        <w:rPr>
          <w:rFonts w:ascii="Verdana" w:hAnsi="Verdana"/>
          <w:sz w:val="20"/>
          <w:szCs w:val="20"/>
        </w:rPr>
        <w:t xml:space="preserve"> Correspondência Interna. </w:t>
      </w:r>
    </w:p>
    <w:p w:rsidR="00DF6B3C" w:rsidRPr="005B017A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5B017A">
        <w:rPr>
          <w:rFonts w:ascii="Verdana" w:hAnsi="Verdana"/>
          <w:sz w:val="20"/>
          <w:szCs w:val="20"/>
          <w:u w:val="single"/>
        </w:rPr>
        <w:t>Concessionário:</w:t>
      </w:r>
      <w:r w:rsidRPr="005B017A">
        <w:rPr>
          <w:rFonts w:ascii="Verdana" w:hAnsi="Verdana"/>
          <w:sz w:val="20"/>
          <w:szCs w:val="20"/>
        </w:rPr>
        <w:t xml:space="preserve"> São empresas que se utilizam das dependências do Parque Anhembi para realização de serviços e/ou comercialização</w:t>
      </w:r>
      <w:r>
        <w:rPr>
          <w:rFonts w:ascii="Verdana" w:hAnsi="Verdana"/>
          <w:sz w:val="20"/>
          <w:szCs w:val="20"/>
        </w:rPr>
        <w:t xml:space="preserve"> e </w:t>
      </w:r>
      <w:r w:rsidRPr="005B017A">
        <w:rPr>
          <w:rFonts w:ascii="Verdana" w:hAnsi="Verdana"/>
          <w:sz w:val="20"/>
          <w:szCs w:val="20"/>
        </w:rPr>
        <w:t>atividades</w:t>
      </w:r>
      <w:r>
        <w:rPr>
          <w:rFonts w:ascii="Verdana" w:hAnsi="Verdana"/>
          <w:sz w:val="20"/>
          <w:szCs w:val="20"/>
        </w:rPr>
        <w:t xml:space="preserve"> </w:t>
      </w:r>
      <w:r w:rsidRPr="005B017A">
        <w:rPr>
          <w:rFonts w:ascii="Verdana" w:hAnsi="Verdana"/>
          <w:sz w:val="20"/>
          <w:szCs w:val="20"/>
        </w:rPr>
        <w:t>(Empresas de telefonia móvel, serviços de alimentação, bancos, etc.)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  <w:u w:val="single"/>
        </w:rPr>
        <w:t>DMV:</w:t>
      </w:r>
      <w:r w:rsidRPr="00BE10F7">
        <w:rPr>
          <w:rFonts w:ascii="Verdana" w:hAnsi="Verdana"/>
          <w:sz w:val="20"/>
          <w:szCs w:val="20"/>
        </w:rPr>
        <w:t xml:space="preserve"> Diretoria de Marketing e Vendas.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BE10F7">
        <w:rPr>
          <w:rFonts w:ascii="Verdana" w:hAnsi="Verdana"/>
          <w:sz w:val="20"/>
          <w:szCs w:val="20"/>
          <w:u w:val="single"/>
        </w:rPr>
        <w:t>DOC:</w:t>
      </w:r>
      <w:r w:rsidRPr="00BE10F7">
        <w:rPr>
          <w:rFonts w:ascii="Verdana" w:hAnsi="Verdana"/>
          <w:sz w:val="20"/>
          <w:szCs w:val="20"/>
        </w:rPr>
        <w:t xml:space="preserve"> Diário Oficial da Cidade.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DF6B3C">
        <w:rPr>
          <w:rFonts w:ascii="Verdana" w:hAnsi="Verdana"/>
          <w:sz w:val="20"/>
          <w:szCs w:val="20"/>
          <w:u w:val="single"/>
        </w:rPr>
        <w:t>GAE:</w:t>
      </w:r>
      <w:r w:rsidRPr="00DF6B3C">
        <w:rPr>
          <w:rFonts w:ascii="Verdana" w:hAnsi="Verdana"/>
          <w:sz w:val="20"/>
          <w:szCs w:val="20"/>
        </w:rPr>
        <w:t xml:space="preserve"> Gerencia de Ações Estratégicas.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BE10F7">
        <w:rPr>
          <w:rFonts w:ascii="Verdana" w:hAnsi="Verdana"/>
          <w:sz w:val="20"/>
          <w:szCs w:val="20"/>
          <w:u w:val="single"/>
        </w:rPr>
        <w:t>GCC:</w:t>
      </w:r>
      <w:r w:rsidRPr="00BE10F7">
        <w:rPr>
          <w:rFonts w:ascii="Verdana" w:hAnsi="Verdana"/>
          <w:sz w:val="20"/>
          <w:szCs w:val="20"/>
        </w:rPr>
        <w:t xml:space="preserve"> Gerência de Compras e Contratos.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BE10F7">
        <w:rPr>
          <w:rFonts w:ascii="Verdana" w:hAnsi="Verdana"/>
          <w:sz w:val="20"/>
          <w:szCs w:val="20"/>
          <w:u w:val="single"/>
        </w:rPr>
        <w:t>GDC:</w:t>
      </w:r>
      <w:r w:rsidRPr="00BE10F7">
        <w:rPr>
          <w:rFonts w:ascii="Verdana" w:hAnsi="Verdana"/>
          <w:sz w:val="20"/>
          <w:szCs w:val="20"/>
        </w:rPr>
        <w:t xml:space="preserve"> Gerência de Controladoria.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</w:rPr>
      </w:pPr>
      <w:r w:rsidRPr="00BE10F7">
        <w:rPr>
          <w:rFonts w:ascii="Verdana" w:hAnsi="Verdana"/>
          <w:sz w:val="20"/>
          <w:u w:val="single"/>
        </w:rPr>
        <w:t>GEM:</w:t>
      </w:r>
      <w:r w:rsidRPr="00BE10F7">
        <w:rPr>
          <w:rFonts w:ascii="Verdana" w:hAnsi="Verdana"/>
          <w:sz w:val="20"/>
        </w:rPr>
        <w:t xml:space="preserve"> Gerência de Manutenção.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BE10F7">
        <w:rPr>
          <w:rFonts w:ascii="Verdana" w:hAnsi="Verdana"/>
          <w:sz w:val="20"/>
          <w:szCs w:val="20"/>
          <w:u w:val="single"/>
        </w:rPr>
        <w:t>GJU:</w:t>
      </w:r>
      <w:r w:rsidRPr="00BE10F7">
        <w:rPr>
          <w:rFonts w:ascii="Verdana" w:hAnsi="Verdana"/>
          <w:sz w:val="20"/>
          <w:szCs w:val="20"/>
        </w:rPr>
        <w:t xml:space="preserve"> Gerência Jurídica.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BE10F7">
        <w:rPr>
          <w:rFonts w:ascii="Verdana" w:hAnsi="Verdana"/>
          <w:sz w:val="20"/>
          <w:szCs w:val="20"/>
          <w:u w:val="single"/>
        </w:rPr>
        <w:t>GOP:</w:t>
      </w:r>
      <w:r w:rsidRPr="00BE10F7">
        <w:rPr>
          <w:rFonts w:ascii="Verdana" w:hAnsi="Verdana"/>
          <w:sz w:val="20"/>
          <w:szCs w:val="20"/>
        </w:rPr>
        <w:t xml:space="preserve"> Gerência de Operações.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BE10F7">
        <w:rPr>
          <w:rFonts w:ascii="Verdana" w:hAnsi="Verdana"/>
          <w:sz w:val="20"/>
          <w:szCs w:val="20"/>
          <w:u w:val="single"/>
        </w:rPr>
        <w:t xml:space="preserve">GPP: </w:t>
      </w:r>
      <w:r w:rsidRPr="00BE10F7">
        <w:rPr>
          <w:rFonts w:ascii="Verdana" w:hAnsi="Verdana"/>
          <w:sz w:val="20"/>
          <w:szCs w:val="20"/>
        </w:rPr>
        <w:t>Gerência de Planejamento e Projetos.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</w:rPr>
      </w:pPr>
      <w:r w:rsidRPr="00BE10F7">
        <w:rPr>
          <w:rFonts w:ascii="Verdana" w:hAnsi="Verdana"/>
          <w:sz w:val="20"/>
          <w:u w:val="single"/>
        </w:rPr>
        <w:t>GSS:</w:t>
      </w:r>
      <w:r w:rsidRPr="00BE10F7">
        <w:rPr>
          <w:rFonts w:ascii="Verdana" w:hAnsi="Verdana"/>
          <w:sz w:val="20"/>
        </w:rPr>
        <w:t xml:space="preserve"> Gerência de Segurança e Serviços Auxiliares.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</w:rPr>
      </w:pPr>
      <w:r w:rsidRPr="00BE10F7">
        <w:rPr>
          <w:rFonts w:ascii="Verdana" w:hAnsi="Verdana"/>
          <w:sz w:val="20"/>
          <w:u w:val="single"/>
        </w:rPr>
        <w:t>GVM:</w:t>
      </w:r>
      <w:r w:rsidRPr="00BE10F7">
        <w:rPr>
          <w:rFonts w:ascii="Verdana" w:hAnsi="Verdana"/>
          <w:sz w:val="20"/>
        </w:rPr>
        <w:t xml:space="preserve"> Gerência de Vendas, Planejamento e Marketing.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BE10F7">
        <w:rPr>
          <w:rFonts w:ascii="Verdana" w:hAnsi="Verdana"/>
          <w:sz w:val="20"/>
          <w:szCs w:val="20"/>
          <w:u w:val="single"/>
        </w:rPr>
        <w:t>MKT:</w:t>
      </w:r>
      <w:r w:rsidRPr="00BE10F7">
        <w:rPr>
          <w:rFonts w:ascii="Verdana" w:hAnsi="Verdana"/>
          <w:sz w:val="20"/>
          <w:szCs w:val="20"/>
        </w:rPr>
        <w:t xml:space="preserve"> Marketing.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  <w:u w:val="single"/>
        </w:rPr>
        <w:t xml:space="preserve">PA: </w:t>
      </w:r>
      <w:r w:rsidRPr="00BE10F7">
        <w:rPr>
          <w:rFonts w:ascii="Verdana" w:hAnsi="Verdana"/>
          <w:sz w:val="20"/>
          <w:szCs w:val="20"/>
        </w:rPr>
        <w:t>Processo Administrativo.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BE10F7">
        <w:rPr>
          <w:rFonts w:ascii="Verdana" w:hAnsi="Verdana"/>
          <w:sz w:val="20"/>
          <w:szCs w:val="20"/>
          <w:u w:val="single"/>
        </w:rPr>
        <w:t>PEI:</w:t>
      </w:r>
      <w:r w:rsidRPr="00BE10F7">
        <w:rPr>
          <w:rFonts w:ascii="Verdana" w:hAnsi="Verdana"/>
          <w:sz w:val="20"/>
          <w:szCs w:val="20"/>
        </w:rPr>
        <w:t xml:space="preserve"> Processo de Evento Interno.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  <w:u w:val="single"/>
        </w:rPr>
        <w:t>PI:</w:t>
      </w:r>
      <w:r w:rsidRPr="00BE10F7">
        <w:rPr>
          <w:rFonts w:ascii="Verdana" w:hAnsi="Verdana"/>
          <w:sz w:val="20"/>
          <w:szCs w:val="20"/>
        </w:rPr>
        <w:t xml:space="preserve"> Processo Interno</w:t>
      </w:r>
    </w:p>
    <w:p w:rsidR="00DF6B3C" w:rsidRPr="00BE10F7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BE10F7">
        <w:rPr>
          <w:rFonts w:ascii="Verdana" w:hAnsi="Verdana"/>
          <w:sz w:val="20"/>
          <w:szCs w:val="20"/>
          <w:u w:val="single"/>
        </w:rPr>
        <w:t>PRD:</w:t>
      </w:r>
      <w:r w:rsidRPr="00BE10F7">
        <w:rPr>
          <w:rFonts w:ascii="Verdana" w:hAnsi="Verdana"/>
          <w:sz w:val="20"/>
          <w:szCs w:val="20"/>
        </w:rPr>
        <w:t xml:space="preserve"> Proposta de Resolução de Diretoria.</w:t>
      </w:r>
    </w:p>
    <w:p w:rsidR="00DF6B3C" w:rsidRPr="00EB7399" w:rsidRDefault="00DF6B3C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  <w:u w:val="single"/>
        </w:rPr>
      </w:pPr>
      <w:r w:rsidRPr="00BE10F7">
        <w:rPr>
          <w:rFonts w:ascii="Verdana" w:hAnsi="Verdana"/>
          <w:sz w:val="20"/>
          <w:szCs w:val="20"/>
          <w:u w:val="single"/>
        </w:rPr>
        <w:t>PRG:</w:t>
      </w:r>
      <w:r w:rsidRPr="00BE10F7">
        <w:rPr>
          <w:rFonts w:ascii="Verdana" w:hAnsi="Verdana"/>
          <w:sz w:val="20"/>
          <w:szCs w:val="20"/>
        </w:rPr>
        <w:t xml:space="preserve"> Chefia de Gabinete.</w:t>
      </w:r>
    </w:p>
    <w:p w:rsidR="005A4F1B" w:rsidRPr="00BE10F7" w:rsidRDefault="005A4F1B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E5C33" w:rsidRPr="00BE10F7" w:rsidRDefault="00AE5C33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AE5C33" w:rsidRPr="00BE10F7" w:rsidRDefault="00AE5C33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p w:rsidR="005A4F1B" w:rsidRPr="00BE10F7" w:rsidRDefault="00AE5C33" w:rsidP="00AE5C3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b/>
          <w:sz w:val="20"/>
          <w:szCs w:val="20"/>
        </w:rPr>
        <w:t>Diretrizes</w:t>
      </w:r>
    </w:p>
    <w:p w:rsidR="00AE5C33" w:rsidRPr="00BE10F7" w:rsidRDefault="00AE5C33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b/>
          <w:sz w:val="20"/>
          <w:szCs w:val="20"/>
        </w:rPr>
        <w:t>Vendas Acessórias - Concessionários</w:t>
      </w:r>
    </w:p>
    <w:p w:rsidR="00F2165B" w:rsidRPr="00DF6B3C" w:rsidRDefault="0034734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Uma nova </w:t>
      </w:r>
      <w:r w:rsidR="00505C34" w:rsidRPr="00DF6B3C">
        <w:rPr>
          <w:rFonts w:ascii="Verdana" w:hAnsi="Verdana"/>
          <w:sz w:val="20"/>
          <w:szCs w:val="20"/>
        </w:rPr>
        <w:t>cessão</w:t>
      </w:r>
      <w:r w:rsidRPr="00DF6B3C">
        <w:rPr>
          <w:rFonts w:ascii="Verdana" w:hAnsi="Verdana"/>
          <w:sz w:val="20"/>
          <w:szCs w:val="20"/>
        </w:rPr>
        <w:t xml:space="preserve"> de área pod</w:t>
      </w:r>
      <w:r w:rsidR="00505C34" w:rsidRPr="00DF6B3C">
        <w:rPr>
          <w:rFonts w:ascii="Verdana" w:hAnsi="Verdana"/>
          <w:sz w:val="20"/>
          <w:szCs w:val="20"/>
        </w:rPr>
        <w:t>e-</w:t>
      </w:r>
      <w:r w:rsidR="00EE65B7" w:rsidRPr="00DF6B3C">
        <w:rPr>
          <w:rFonts w:ascii="Verdana" w:hAnsi="Verdana"/>
          <w:sz w:val="20"/>
          <w:szCs w:val="20"/>
        </w:rPr>
        <w:t>se inicia</w:t>
      </w:r>
      <w:r w:rsidR="00505C34" w:rsidRPr="00DF6B3C">
        <w:rPr>
          <w:rFonts w:ascii="Verdana" w:hAnsi="Verdana"/>
          <w:sz w:val="20"/>
          <w:szCs w:val="20"/>
        </w:rPr>
        <w:t>r</w:t>
      </w:r>
      <w:r w:rsidR="00EE65B7" w:rsidRPr="00DF6B3C">
        <w:rPr>
          <w:rFonts w:ascii="Verdana" w:hAnsi="Verdana"/>
          <w:sz w:val="20"/>
          <w:szCs w:val="20"/>
        </w:rPr>
        <w:t xml:space="preserve"> de duas formas: através de solicitação do cliente interessado, via Ofício, ou através </w:t>
      </w:r>
      <w:r w:rsidR="00BD3B8B" w:rsidRPr="00DF6B3C">
        <w:rPr>
          <w:rFonts w:ascii="Verdana" w:hAnsi="Verdana"/>
          <w:sz w:val="20"/>
          <w:szCs w:val="20"/>
        </w:rPr>
        <w:t xml:space="preserve">de interesse da SP Turismo para um concessionário. Através </w:t>
      </w:r>
      <w:r w:rsidR="00EE65B7" w:rsidRPr="00DF6B3C">
        <w:rPr>
          <w:rFonts w:ascii="Verdana" w:hAnsi="Verdana"/>
          <w:sz w:val="20"/>
          <w:szCs w:val="20"/>
        </w:rPr>
        <w:t>de licitação</w:t>
      </w:r>
      <w:r w:rsidR="00505C34" w:rsidRPr="00DF6B3C">
        <w:rPr>
          <w:rFonts w:ascii="Verdana" w:hAnsi="Verdana"/>
          <w:sz w:val="20"/>
          <w:szCs w:val="20"/>
        </w:rPr>
        <w:t xml:space="preserve"> ou chamamento público</w:t>
      </w:r>
      <w:r w:rsidR="00BD3B8B" w:rsidRPr="00DF6B3C">
        <w:rPr>
          <w:rFonts w:ascii="Verdana" w:hAnsi="Verdana"/>
          <w:sz w:val="20"/>
          <w:szCs w:val="20"/>
        </w:rPr>
        <w:t>.</w:t>
      </w:r>
    </w:p>
    <w:p w:rsidR="00BD3B8B" w:rsidRPr="00DF6B3C" w:rsidRDefault="00F2165B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Para </w:t>
      </w:r>
      <w:r w:rsidR="00A608AA" w:rsidRPr="00DF6B3C">
        <w:rPr>
          <w:rFonts w:ascii="Verdana" w:hAnsi="Verdana"/>
          <w:sz w:val="20"/>
          <w:szCs w:val="20"/>
        </w:rPr>
        <w:t>solicitação</w:t>
      </w:r>
      <w:r w:rsidR="00EE65B7" w:rsidRPr="00DF6B3C">
        <w:rPr>
          <w:rFonts w:ascii="Verdana" w:hAnsi="Verdana"/>
          <w:sz w:val="20"/>
          <w:szCs w:val="20"/>
        </w:rPr>
        <w:t xml:space="preserve"> </w:t>
      </w:r>
      <w:r w:rsidRPr="00DF6B3C">
        <w:rPr>
          <w:rFonts w:ascii="Verdana" w:hAnsi="Verdana"/>
          <w:sz w:val="20"/>
          <w:szCs w:val="20"/>
        </w:rPr>
        <w:t xml:space="preserve">ou </w:t>
      </w:r>
      <w:r w:rsidR="00EE65B7" w:rsidRPr="00DF6B3C">
        <w:rPr>
          <w:rFonts w:ascii="Verdana" w:hAnsi="Verdana"/>
          <w:sz w:val="20"/>
          <w:szCs w:val="20"/>
        </w:rPr>
        <w:t>demanda</w:t>
      </w:r>
      <w:r w:rsidR="00BD3B8B" w:rsidRPr="00DF6B3C">
        <w:rPr>
          <w:rFonts w:ascii="Verdana" w:hAnsi="Verdana"/>
          <w:sz w:val="20"/>
          <w:szCs w:val="20"/>
        </w:rPr>
        <w:t xml:space="preserve"> de um PA</w:t>
      </w:r>
      <w:r w:rsidR="00FF10C4" w:rsidRPr="00DF6B3C">
        <w:rPr>
          <w:rFonts w:ascii="Verdana" w:hAnsi="Verdana"/>
          <w:sz w:val="20"/>
          <w:szCs w:val="20"/>
        </w:rPr>
        <w:t xml:space="preserve"> (Processo Administrativo)</w:t>
      </w:r>
      <w:r w:rsidR="00BD3B8B" w:rsidRPr="00DF6B3C">
        <w:rPr>
          <w:rFonts w:ascii="Verdana" w:hAnsi="Verdana"/>
          <w:sz w:val="20"/>
          <w:szCs w:val="20"/>
        </w:rPr>
        <w:t xml:space="preserve"> de um concessionário</w:t>
      </w:r>
      <w:r w:rsidR="00EE65B7" w:rsidRPr="00DF6B3C">
        <w:rPr>
          <w:rFonts w:ascii="Verdana" w:hAnsi="Verdana"/>
          <w:sz w:val="20"/>
          <w:szCs w:val="20"/>
        </w:rPr>
        <w:t xml:space="preserve">, a </w:t>
      </w:r>
      <w:r w:rsidR="00AD32E0" w:rsidRPr="00DF6B3C">
        <w:rPr>
          <w:rFonts w:ascii="Verdana" w:hAnsi="Verdana"/>
          <w:sz w:val="20"/>
          <w:szCs w:val="20"/>
        </w:rPr>
        <w:t>GAE</w:t>
      </w:r>
      <w:r w:rsidR="004F3432" w:rsidRPr="00DF6B3C">
        <w:rPr>
          <w:rFonts w:ascii="Verdana" w:hAnsi="Verdana"/>
          <w:sz w:val="20"/>
          <w:szCs w:val="20"/>
        </w:rPr>
        <w:t xml:space="preserve"> (</w:t>
      </w:r>
      <w:r w:rsidR="004F3432" w:rsidRPr="00DF6B3C">
        <w:rPr>
          <w:rFonts w:ascii="Verdana" w:hAnsi="Verdana"/>
          <w:sz w:val="20"/>
        </w:rPr>
        <w:t xml:space="preserve">Gerência de </w:t>
      </w:r>
      <w:r w:rsidR="00AD32E0" w:rsidRPr="00DF6B3C">
        <w:rPr>
          <w:rFonts w:ascii="Verdana" w:hAnsi="Verdana"/>
          <w:sz w:val="20"/>
        </w:rPr>
        <w:t>Ações Estratégicas</w:t>
      </w:r>
      <w:r w:rsidR="004F3432" w:rsidRPr="00DF6B3C">
        <w:rPr>
          <w:rFonts w:ascii="Verdana" w:hAnsi="Verdana"/>
          <w:sz w:val="20"/>
          <w:szCs w:val="20"/>
        </w:rPr>
        <w:t>)</w:t>
      </w:r>
      <w:r w:rsidR="00EE65B7" w:rsidRPr="00DF6B3C">
        <w:rPr>
          <w:rFonts w:ascii="Verdana" w:hAnsi="Verdana"/>
          <w:sz w:val="20"/>
          <w:szCs w:val="20"/>
        </w:rPr>
        <w:t xml:space="preserve"> </w:t>
      </w:r>
      <w:r w:rsidR="00E429C0" w:rsidRPr="00DF6B3C">
        <w:rPr>
          <w:rFonts w:ascii="Verdana" w:hAnsi="Verdana"/>
          <w:sz w:val="20"/>
          <w:szCs w:val="20"/>
        </w:rPr>
        <w:t>é</w:t>
      </w:r>
      <w:r w:rsidR="00EE65B7" w:rsidRPr="00DF6B3C">
        <w:rPr>
          <w:rFonts w:ascii="Verdana" w:hAnsi="Verdana"/>
          <w:sz w:val="20"/>
          <w:szCs w:val="20"/>
        </w:rPr>
        <w:t xml:space="preserve"> a responsável por realizar a</w:t>
      </w:r>
      <w:r w:rsidR="00BD3B8B" w:rsidRPr="00DF6B3C">
        <w:rPr>
          <w:rFonts w:ascii="Verdana" w:hAnsi="Verdana"/>
          <w:sz w:val="20"/>
          <w:szCs w:val="20"/>
        </w:rPr>
        <w:t xml:space="preserve"> instrução do PA.</w:t>
      </w:r>
    </w:p>
    <w:p w:rsidR="00BD3B8B" w:rsidRPr="00DF6B3C" w:rsidRDefault="0034734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 xml:space="preserve"> A </w:t>
      </w:r>
      <w:r w:rsidR="00AD32E0" w:rsidRPr="00DF6B3C">
        <w:rPr>
          <w:rFonts w:ascii="Verdana" w:hAnsi="Verdana"/>
          <w:sz w:val="20"/>
          <w:szCs w:val="20"/>
        </w:rPr>
        <w:t>GAE</w:t>
      </w:r>
      <w:r w:rsidR="00EE65B7" w:rsidRPr="00DF6B3C">
        <w:rPr>
          <w:rFonts w:ascii="Verdana" w:hAnsi="Verdana"/>
          <w:sz w:val="20"/>
          <w:szCs w:val="20"/>
        </w:rPr>
        <w:t xml:space="preserve"> deve</w:t>
      </w:r>
      <w:r w:rsidR="00A608AA" w:rsidRPr="00DF6B3C">
        <w:rPr>
          <w:rFonts w:ascii="Verdana" w:hAnsi="Verdana"/>
          <w:sz w:val="20"/>
          <w:szCs w:val="20"/>
        </w:rPr>
        <w:t>rá solicitar abertura de um P</w:t>
      </w:r>
      <w:r w:rsidR="00BD3B8B" w:rsidRPr="00DF6B3C">
        <w:rPr>
          <w:rFonts w:ascii="Verdana" w:hAnsi="Verdana"/>
          <w:sz w:val="20"/>
          <w:szCs w:val="20"/>
        </w:rPr>
        <w:t>A</w:t>
      </w:r>
      <w:r w:rsidR="00A608AA" w:rsidRPr="00DF6B3C">
        <w:rPr>
          <w:rFonts w:ascii="Verdana" w:hAnsi="Verdana"/>
          <w:sz w:val="20"/>
          <w:szCs w:val="20"/>
        </w:rPr>
        <w:t xml:space="preserve"> e</w:t>
      </w:r>
      <w:r w:rsidR="00EE65B7" w:rsidRPr="00DF6B3C">
        <w:rPr>
          <w:rFonts w:ascii="Verdana" w:hAnsi="Verdana"/>
          <w:sz w:val="20"/>
          <w:szCs w:val="20"/>
        </w:rPr>
        <w:t xml:space="preserve"> deve </w:t>
      </w:r>
      <w:r w:rsidR="00BD3B8B" w:rsidRPr="00DF6B3C">
        <w:rPr>
          <w:rFonts w:ascii="Verdana" w:hAnsi="Verdana"/>
          <w:sz w:val="20"/>
          <w:szCs w:val="20"/>
        </w:rPr>
        <w:t xml:space="preserve">instruir o processo: </w:t>
      </w:r>
      <w:r w:rsidR="00F2165B" w:rsidRPr="00DF6B3C">
        <w:rPr>
          <w:rFonts w:ascii="Verdana" w:hAnsi="Verdana"/>
          <w:sz w:val="20"/>
          <w:szCs w:val="20"/>
        </w:rPr>
        <w:t>Histórico,</w:t>
      </w:r>
      <w:r w:rsidR="00A608AA" w:rsidRPr="00DF6B3C">
        <w:rPr>
          <w:rFonts w:ascii="Verdana" w:hAnsi="Verdana"/>
          <w:sz w:val="20"/>
          <w:szCs w:val="20"/>
        </w:rPr>
        <w:t xml:space="preserve"> </w:t>
      </w:r>
      <w:r w:rsidR="00F2165B" w:rsidRPr="00DF6B3C">
        <w:rPr>
          <w:rFonts w:ascii="Verdana" w:hAnsi="Verdana"/>
          <w:sz w:val="20"/>
          <w:szCs w:val="20"/>
        </w:rPr>
        <w:t>o</w:t>
      </w:r>
      <w:r w:rsidR="00BD3B8B" w:rsidRPr="00DF6B3C">
        <w:rPr>
          <w:rFonts w:ascii="Verdana" w:hAnsi="Verdana"/>
          <w:sz w:val="20"/>
          <w:szCs w:val="20"/>
        </w:rPr>
        <w:t>bjetivo e</w:t>
      </w:r>
      <w:r w:rsidR="00A608AA" w:rsidRPr="00DF6B3C">
        <w:rPr>
          <w:rFonts w:ascii="Verdana" w:hAnsi="Verdana"/>
          <w:sz w:val="20"/>
          <w:szCs w:val="20"/>
        </w:rPr>
        <w:t xml:space="preserve"> justificativa</w:t>
      </w:r>
      <w:r w:rsidR="00BD3B8B" w:rsidRPr="00DF6B3C">
        <w:rPr>
          <w:rFonts w:ascii="Verdana" w:hAnsi="Verdana"/>
          <w:sz w:val="20"/>
          <w:szCs w:val="20"/>
        </w:rPr>
        <w:t>. Após a instrução do documento</w:t>
      </w:r>
      <w:r w:rsidR="009221B1" w:rsidRPr="00DF6B3C">
        <w:rPr>
          <w:rFonts w:ascii="Verdana" w:hAnsi="Verdana"/>
          <w:sz w:val="20"/>
          <w:szCs w:val="20"/>
        </w:rPr>
        <w:t xml:space="preserve"> este</w:t>
      </w:r>
      <w:r w:rsidR="00BD3B8B" w:rsidRPr="00DF6B3C">
        <w:rPr>
          <w:rFonts w:ascii="Verdana" w:hAnsi="Verdana"/>
          <w:sz w:val="20"/>
          <w:szCs w:val="20"/>
        </w:rPr>
        <w:t xml:space="preserve"> </w:t>
      </w:r>
      <w:r w:rsidR="009221B1" w:rsidRPr="00DF6B3C">
        <w:rPr>
          <w:rFonts w:ascii="Verdana" w:hAnsi="Verdana"/>
          <w:sz w:val="20"/>
          <w:szCs w:val="20"/>
        </w:rPr>
        <w:t>deve ser assinado pelo Gerente</w:t>
      </w:r>
      <w:r w:rsidR="00EB7399" w:rsidRPr="00DF6B3C">
        <w:rPr>
          <w:rFonts w:ascii="Verdana" w:hAnsi="Verdana"/>
          <w:sz w:val="20"/>
          <w:szCs w:val="20"/>
        </w:rPr>
        <w:t xml:space="preserve"> GAE</w:t>
      </w:r>
      <w:r w:rsidR="009221B1" w:rsidRPr="00DF6B3C">
        <w:rPr>
          <w:rFonts w:ascii="Verdana" w:hAnsi="Verdana"/>
          <w:sz w:val="20"/>
          <w:szCs w:val="20"/>
        </w:rPr>
        <w:t xml:space="preserve"> e Diretor da </w:t>
      </w:r>
      <w:r w:rsidR="00EB7399" w:rsidRPr="00DF6B3C">
        <w:rPr>
          <w:rFonts w:ascii="Verdana" w:hAnsi="Verdana"/>
          <w:sz w:val="20"/>
          <w:szCs w:val="20"/>
        </w:rPr>
        <w:t>DMV</w:t>
      </w:r>
      <w:r w:rsidR="00DF6B3C">
        <w:rPr>
          <w:rFonts w:ascii="Verdana" w:hAnsi="Verdana"/>
          <w:sz w:val="20"/>
          <w:szCs w:val="20"/>
        </w:rPr>
        <w:t xml:space="preserve"> (Diretoria de Marketing e Vendas)</w:t>
      </w:r>
      <w:r w:rsidR="009221B1" w:rsidRPr="00DF6B3C">
        <w:rPr>
          <w:rFonts w:ascii="Verdana" w:hAnsi="Verdana"/>
          <w:sz w:val="20"/>
          <w:szCs w:val="20"/>
        </w:rPr>
        <w:t>.</w:t>
      </w:r>
    </w:p>
    <w:p w:rsidR="00695D48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AD32E0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</w:t>
      </w:r>
      <w:r w:rsidR="00291B63" w:rsidRPr="00DF6B3C">
        <w:rPr>
          <w:rFonts w:ascii="Verdana" w:hAnsi="Verdana"/>
          <w:sz w:val="20"/>
          <w:szCs w:val="20"/>
        </w:rPr>
        <w:t>eve enviar o P</w:t>
      </w:r>
      <w:r w:rsidR="00356FFF" w:rsidRPr="00DF6B3C">
        <w:rPr>
          <w:rFonts w:ascii="Verdana" w:hAnsi="Verdana"/>
          <w:sz w:val="20"/>
          <w:szCs w:val="20"/>
        </w:rPr>
        <w:t>A</w:t>
      </w:r>
      <w:r w:rsidR="00291B63" w:rsidRPr="00DF6B3C">
        <w:rPr>
          <w:rFonts w:ascii="Verdana" w:hAnsi="Verdana"/>
          <w:sz w:val="20"/>
          <w:szCs w:val="20"/>
        </w:rPr>
        <w:t xml:space="preserve"> </w:t>
      </w:r>
      <w:r w:rsidR="00347347" w:rsidRPr="00DF6B3C">
        <w:rPr>
          <w:rFonts w:ascii="Verdana" w:hAnsi="Verdana"/>
          <w:sz w:val="20"/>
          <w:szCs w:val="20"/>
        </w:rPr>
        <w:t>para a GJU</w:t>
      </w:r>
      <w:r w:rsidR="00FF10C4" w:rsidRPr="00DF6B3C">
        <w:rPr>
          <w:rFonts w:ascii="Verdana" w:hAnsi="Verdana"/>
          <w:sz w:val="20"/>
          <w:szCs w:val="20"/>
        </w:rPr>
        <w:t xml:space="preserve"> (Gerência Jurídica)</w:t>
      </w:r>
      <w:r w:rsidR="00291B63" w:rsidRPr="00DF6B3C">
        <w:rPr>
          <w:rFonts w:ascii="Verdana" w:hAnsi="Verdana"/>
          <w:sz w:val="20"/>
          <w:szCs w:val="20"/>
        </w:rPr>
        <w:t xml:space="preserve">, </w:t>
      </w:r>
      <w:r w:rsidR="00356FFF" w:rsidRPr="00DF6B3C">
        <w:rPr>
          <w:rFonts w:ascii="Verdana" w:hAnsi="Verdana"/>
          <w:sz w:val="20"/>
          <w:szCs w:val="20"/>
        </w:rPr>
        <w:t xml:space="preserve">para </w:t>
      </w:r>
      <w:r w:rsidR="00347347" w:rsidRPr="00DF6B3C">
        <w:rPr>
          <w:rFonts w:ascii="Verdana" w:hAnsi="Verdana"/>
          <w:sz w:val="20"/>
          <w:szCs w:val="20"/>
        </w:rPr>
        <w:t>análise e avaliação da GJU</w:t>
      </w:r>
      <w:r w:rsidR="00695D48" w:rsidRPr="00DF6B3C">
        <w:rPr>
          <w:rFonts w:ascii="Verdana" w:hAnsi="Verdana"/>
          <w:sz w:val="20"/>
          <w:szCs w:val="20"/>
        </w:rPr>
        <w:t>.</w:t>
      </w:r>
    </w:p>
    <w:p w:rsidR="00695D48" w:rsidRPr="00DF6B3C" w:rsidRDefault="00695D48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AD32E0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receber</w:t>
      </w:r>
      <w:r w:rsidR="00347347" w:rsidRPr="00DF6B3C">
        <w:rPr>
          <w:rFonts w:ascii="Verdana" w:hAnsi="Verdana"/>
          <w:sz w:val="20"/>
          <w:szCs w:val="20"/>
        </w:rPr>
        <w:t xml:space="preserve"> e analisar a avaliação da GJU</w:t>
      </w:r>
      <w:r w:rsidRPr="00DF6B3C">
        <w:rPr>
          <w:rFonts w:ascii="Verdana" w:hAnsi="Verdana"/>
          <w:sz w:val="20"/>
          <w:szCs w:val="20"/>
        </w:rPr>
        <w:t>.</w:t>
      </w:r>
    </w:p>
    <w:p w:rsidR="00E67A83" w:rsidRPr="00DF6B3C" w:rsidRDefault="00E72C62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AD32E0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</w:t>
      </w:r>
      <w:r w:rsidR="00E67A83" w:rsidRPr="00DF6B3C">
        <w:rPr>
          <w:rFonts w:ascii="Verdana" w:hAnsi="Verdana"/>
          <w:sz w:val="20"/>
          <w:szCs w:val="20"/>
        </w:rPr>
        <w:t xml:space="preserve">deve </w:t>
      </w:r>
      <w:r w:rsidR="00AA7E91" w:rsidRPr="00DF6B3C">
        <w:rPr>
          <w:rFonts w:ascii="Verdana" w:hAnsi="Verdana"/>
          <w:sz w:val="20"/>
          <w:szCs w:val="20"/>
        </w:rPr>
        <w:t>enviar</w:t>
      </w:r>
      <w:r w:rsidR="00E67A83" w:rsidRPr="00DF6B3C">
        <w:rPr>
          <w:rFonts w:ascii="Verdana" w:hAnsi="Verdana"/>
          <w:sz w:val="20"/>
          <w:szCs w:val="20"/>
        </w:rPr>
        <w:t xml:space="preserve"> o PA</w:t>
      </w:r>
      <w:r w:rsidRPr="00DF6B3C">
        <w:rPr>
          <w:rFonts w:ascii="Verdana" w:hAnsi="Verdana"/>
          <w:sz w:val="20"/>
          <w:szCs w:val="20"/>
        </w:rPr>
        <w:t xml:space="preserve"> </w:t>
      </w:r>
      <w:r w:rsidR="00E67A83" w:rsidRPr="00DF6B3C">
        <w:rPr>
          <w:rFonts w:ascii="Verdana" w:hAnsi="Verdana"/>
          <w:sz w:val="20"/>
          <w:szCs w:val="20"/>
        </w:rPr>
        <w:t>com a instrução ao</w:t>
      </w:r>
      <w:r w:rsidR="00347347" w:rsidRPr="00DF6B3C">
        <w:rPr>
          <w:rFonts w:ascii="Verdana" w:hAnsi="Verdana"/>
          <w:sz w:val="20"/>
          <w:szCs w:val="20"/>
        </w:rPr>
        <w:t xml:space="preserve"> GJU</w:t>
      </w:r>
      <w:r w:rsidRPr="00DF6B3C">
        <w:rPr>
          <w:rFonts w:ascii="Verdana" w:hAnsi="Verdana"/>
          <w:sz w:val="20"/>
          <w:szCs w:val="20"/>
        </w:rPr>
        <w:t xml:space="preserve"> </w:t>
      </w:r>
      <w:r w:rsidR="00E67A83" w:rsidRPr="00DF6B3C">
        <w:rPr>
          <w:rFonts w:ascii="Verdana" w:hAnsi="Verdana"/>
          <w:sz w:val="20"/>
          <w:szCs w:val="20"/>
        </w:rPr>
        <w:t>para a elaboração</w:t>
      </w:r>
      <w:r w:rsidRPr="00DF6B3C">
        <w:rPr>
          <w:rFonts w:ascii="Verdana" w:hAnsi="Verdana"/>
          <w:sz w:val="20"/>
          <w:szCs w:val="20"/>
        </w:rPr>
        <w:t xml:space="preserve"> </w:t>
      </w:r>
      <w:r w:rsidR="00E67A83" w:rsidRPr="00DF6B3C">
        <w:rPr>
          <w:rFonts w:ascii="Verdana" w:hAnsi="Verdana"/>
          <w:sz w:val="20"/>
          <w:szCs w:val="20"/>
        </w:rPr>
        <w:t>da minuta da</w:t>
      </w:r>
      <w:r w:rsidRPr="00DF6B3C">
        <w:rPr>
          <w:rFonts w:ascii="Verdana" w:hAnsi="Verdana"/>
          <w:sz w:val="20"/>
          <w:szCs w:val="20"/>
        </w:rPr>
        <w:t xml:space="preserve"> publicação</w:t>
      </w:r>
      <w:r w:rsidR="003A6C35" w:rsidRPr="00DF6B3C">
        <w:rPr>
          <w:rFonts w:ascii="Verdana" w:hAnsi="Verdana"/>
          <w:sz w:val="20"/>
          <w:szCs w:val="20"/>
        </w:rPr>
        <w:t>.</w:t>
      </w:r>
    </w:p>
    <w:p w:rsidR="00E67A83" w:rsidRPr="00DF6B3C" w:rsidRDefault="0034734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A GJU</w:t>
      </w:r>
      <w:r w:rsidR="00AA7E91" w:rsidRPr="00DF6B3C">
        <w:rPr>
          <w:rFonts w:ascii="Verdana" w:hAnsi="Verdana"/>
          <w:sz w:val="20"/>
          <w:szCs w:val="20"/>
        </w:rPr>
        <w:t xml:space="preserve"> retorna pa</w:t>
      </w:r>
      <w:r w:rsidR="004C050B" w:rsidRPr="00DF6B3C">
        <w:rPr>
          <w:rFonts w:ascii="Verdana" w:hAnsi="Verdana"/>
          <w:sz w:val="20"/>
          <w:szCs w:val="20"/>
        </w:rPr>
        <w:t>ra</w:t>
      </w:r>
      <w:r w:rsidR="00AA7E91" w:rsidRPr="00DF6B3C">
        <w:rPr>
          <w:rFonts w:ascii="Verdana" w:hAnsi="Verdana"/>
          <w:sz w:val="20"/>
          <w:szCs w:val="20"/>
        </w:rPr>
        <w:t xml:space="preserve"> </w:t>
      </w:r>
      <w:r w:rsidR="00AD32E0" w:rsidRPr="00DF6B3C">
        <w:rPr>
          <w:rFonts w:ascii="Verdana" w:hAnsi="Verdana"/>
          <w:sz w:val="20"/>
          <w:szCs w:val="20"/>
        </w:rPr>
        <w:t>GAE</w:t>
      </w:r>
      <w:r w:rsidR="004C050B" w:rsidRPr="00DF6B3C">
        <w:rPr>
          <w:rFonts w:ascii="Verdana" w:hAnsi="Verdana"/>
          <w:sz w:val="20"/>
          <w:szCs w:val="20"/>
        </w:rPr>
        <w:t xml:space="preserve"> </w:t>
      </w:r>
      <w:r w:rsidR="00E67A83" w:rsidRPr="00DF6B3C">
        <w:rPr>
          <w:rFonts w:ascii="Verdana" w:hAnsi="Verdana"/>
          <w:sz w:val="20"/>
          <w:szCs w:val="20"/>
        </w:rPr>
        <w:t xml:space="preserve">para análise </w:t>
      </w:r>
      <w:r w:rsidR="004C050B" w:rsidRPr="00DF6B3C">
        <w:rPr>
          <w:rFonts w:ascii="Verdana" w:hAnsi="Verdana"/>
          <w:sz w:val="20"/>
          <w:szCs w:val="20"/>
        </w:rPr>
        <w:t>aprovação da minuta</w:t>
      </w:r>
      <w:r w:rsidR="003A6C35" w:rsidRPr="00DF6B3C">
        <w:rPr>
          <w:rFonts w:ascii="Verdana" w:hAnsi="Verdana"/>
          <w:sz w:val="20"/>
          <w:szCs w:val="20"/>
        </w:rPr>
        <w:t>.</w:t>
      </w:r>
    </w:p>
    <w:p w:rsidR="00E429C0" w:rsidRPr="00DF6B3C" w:rsidRDefault="00E67A83" w:rsidP="00AE5C3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Caso seja necessári</w:t>
      </w:r>
      <w:r w:rsidR="00E429C0" w:rsidRPr="00DF6B3C">
        <w:rPr>
          <w:rFonts w:ascii="Verdana" w:hAnsi="Verdana"/>
          <w:sz w:val="20"/>
          <w:szCs w:val="20"/>
        </w:rPr>
        <w:t>a</w:t>
      </w:r>
      <w:r w:rsidRPr="00DF6B3C">
        <w:rPr>
          <w:rFonts w:ascii="Verdana" w:hAnsi="Verdana"/>
          <w:sz w:val="20"/>
          <w:szCs w:val="20"/>
        </w:rPr>
        <w:t xml:space="preserve"> alguma correção, o </w:t>
      </w:r>
      <w:r w:rsidR="00E60AAA" w:rsidRPr="00DF6B3C">
        <w:rPr>
          <w:rFonts w:ascii="Verdana" w:hAnsi="Verdana"/>
          <w:sz w:val="20"/>
          <w:szCs w:val="20"/>
        </w:rPr>
        <w:t>PA deve retornar para a GJU</w:t>
      </w:r>
      <w:r w:rsidRPr="00DF6B3C">
        <w:rPr>
          <w:rFonts w:ascii="Verdana" w:hAnsi="Verdana"/>
          <w:sz w:val="20"/>
          <w:szCs w:val="20"/>
        </w:rPr>
        <w:t xml:space="preserve"> realizar as alterações.</w:t>
      </w:r>
    </w:p>
    <w:p w:rsidR="00E67A83" w:rsidRPr="00DF6B3C" w:rsidRDefault="00E67A83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Com a aprovação da </w:t>
      </w:r>
      <w:r w:rsidR="00AD32E0" w:rsidRPr="00DF6B3C">
        <w:rPr>
          <w:rFonts w:ascii="Verdana" w:hAnsi="Verdana"/>
          <w:sz w:val="20"/>
          <w:szCs w:val="20"/>
        </w:rPr>
        <w:t>GAE</w:t>
      </w:r>
      <w:r w:rsidR="00E60AAA" w:rsidRPr="00DF6B3C">
        <w:rPr>
          <w:rFonts w:ascii="Verdana" w:hAnsi="Verdana"/>
          <w:sz w:val="20"/>
          <w:szCs w:val="20"/>
        </w:rPr>
        <w:t xml:space="preserve"> o PA retorna para a GJU</w:t>
      </w:r>
      <w:r w:rsidRPr="00DF6B3C">
        <w:rPr>
          <w:rFonts w:ascii="Verdana" w:hAnsi="Verdana"/>
          <w:sz w:val="20"/>
          <w:szCs w:val="20"/>
        </w:rPr>
        <w:t xml:space="preserve">. </w:t>
      </w:r>
    </w:p>
    <w:p w:rsidR="004C050B" w:rsidRPr="00DF6B3C" w:rsidRDefault="00E60AAA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GJU </w:t>
      </w:r>
      <w:r w:rsidR="0098508A" w:rsidRPr="00DF6B3C">
        <w:rPr>
          <w:rFonts w:ascii="Verdana" w:hAnsi="Verdana"/>
          <w:sz w:val="20"/>
          <w:szCs w:val="20"/>
        </w:rPr>
        <w:t xml:space="preserve">deve </w:t>
      </w:r>
      <w:r w:rsidR="004C050B" w:rsidRPr="00DF6B3C">
        <w:rPr>
          <w:rFonts w:ascii="Verdana" w:hAnsi="Verdana"/>
          <w:sz w:val="20"/>
          <w:szCs w:val="20"/>
        </w:rPr>
        <w:t>envia</w:t>
      </w:r>
      <w:r w:rsidR="0098508A" w:rsidRPr="00DF6B3C">
        <w:rPr>
          <w:rFonts w:ascii="Verdana" w:hAnsi="Verdana"/>
          <w:sz w:val="20"/>
          <w:szCs w:val="20"/>
        </w:rPr>
        <w:t>r</w:t>
      </w:r>
      <w:r w:rsidR="00E429C0" w:rsidRPr="00DF6B3C">
        <w:rPr>
          <w:rFonts w:ascii="Verdana" w:hAnsi="Verdana"/>
          <w:sz w:val="20"/>
          <w:szCs w:val="20"/>
        </w:rPr>
        <w:t xml:space="preserve"> a</w:t>
      </w:r>
      <w:r w:rsidR="004F3432" w:rsidRPr="00DF6B3C">
        <w:rPr>
          <w:rFonts w:ascii="Verdana" w:hAnsi="Verdana"/>
          <w:sz w:val="20"/>
          <w:szCs w:val="20"/>
        </w:rPr>
        <w:t xml:space="preserve"> minuta para</w:t>
      </w:r>
      <w:r w:rsidRPr="00DF6B3C">
        <w:rPr>
          <w:rFonts w:ascii="Verdana" w:hAnsi="Verdana"/>
          <w:sz w:val="20"/>
          <w:szCs w:val="20"/>
        </w:rPr>
        <w:t xml:space="preserve"> GCC</w:t>
      </w:r>
      <w:r w:rsidR="00FF10C4" w:rsidRPr="00DF6B3C">
        <w:rPr>
          <w:rFonts w:ascii="Verdana" w:hAnsi="Verdana"/>
          <w:sz w:val="20"/>
          <w:szCs w:val="20"/>
        </w:rPr>
        <w:t xml:space="preserve"> (Gerência de Compras e Contratos)</w:t>
      </w:r>
      <w:r w:rsidR="004C050B" w:rsidRPr="00DF6B3C">
        <w:rPr>
          <w:rFonts w:ascii="Verdana" w:hAnsi="Verdana"/>
          <w:sz w:val="20"/>
          <w:szCs w:val="20"/>
        </w:rPr>
        <w:t xml:space="preserve"> fa</w:t>
      </w:r>
      <w:r w:rsidRPr="00DF6B3C">
        <w:rPr>
          <w:rFonts w:ascii="Verdana" w:hAnsi="Verdana"/>
          <w:sz w:val="20"/>
          <w:szCs w:val="20"/>
        </w:rPr>
        <w:t>zer publicação no DOC</w:t>
      </w:r>
      <w:r w:rsidR="00FF10C4" w:rsidRPr="00DF6B3C">
        <w:rPr>
          <w:rFonts w:ascii="Verdana" w:hAnsi="Verdana"/>
          <w:sz w:val="20"/>
          <w:szCs w:val="20"/>
        </w:rPr>
        <w:t xml:space="preserve"> (Diário Oficial da Cidade)</w:t>
      </w:r>
      <w:r w:rsidR="004C050B" w:rsidRPr="00DF6B3C">
        <w:rPr>
          <w:rFonts w:ascii="Verdana" w:hAnsi="Verdana"/>
          <w:sz w:val="20"/>
          <w:szCs w:val="20"/>
        </w:rPr>
        <w:t>.</w:t>
      </w:r>
    </w:p>
    <w:p w:rsidR="0098508A" w:rsidRPr="00DF6B3C" w:rsidRDefault="00E67A83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O interessado </w:t>
      </w:r>
      <w:r w:rsidR="0098508A" w:rsidRPr="00DF6B3C">
        <w:rPr>
          <w:rFonts w:ascii="Verdana" w:hAnsi="Verdana"/>
          <w:sz w:val="20"/>
          <w:szCs w:val="20"/>
        </w:rPr>
        <w:t>d</w:t>
      </w:r>
      <w:r w:rsidR="00E60AAA" w:rsidRPr="00DF6B3C">
        <w:rPr>
          <w:rFonts w:ascii="Verdana" w:hAnsi="Verdana"/>
          <w:sz w:val="20"/>
          <w:szCs w:val="20"/>
        </w:rPr>
        <w:t>eve encaminhar a proposta para à</w:t>
      </w:r>
      <w:r w:rsidR="0098508A" w:rsidRPr="00DF6B3C">
        <w:rPr>
          <w:rFonts w:ascii="Verdana" w:hAnsi="Verdana"/>
          <w:sz w:val="20"/>
          <w:szCs w:val="20"/>
        </w:rPr>
        <w:t xml:space="preserve"> área de Protocolo da SP Turismo</w:t>
      </w:r>
      <w:r w:rsidR="003A6C35" w:rsidRPr="00DF6B3C">
        <w:rPr>
          <w:rFonts w:ascii="Verdana" w:hAnsi="Verdana"/>
          <w:sz w:val="20"/>
          <w:szCs w:val="20"/>
        </w:rPr>
        <w:t>.</w:t>
      </w:r>
    </w:p>
    <w:p w:rsidR="00E67A83" w:rsidRPr="00DF6B3C" w:rsidRDefault="0098508A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receber as propostas da área de Protocolo e dar a instrução do PA.</w:t>
      </w:r>
      <w:r w:rsidR="00E67A83" w:rsidRPr="00DF6B3C">
        <w:rPr>
          <w:rFonts w:ascii="Verdana" w:hAnsi="Verdana"/>
          <w:sz w:val="20"/>
          <w:szCs w:val="20"/>
        </w:rPr>
        <w:t xml:space="preserve"> </w:t>
      </w:r>
    </w:p>
    <w:p w:rsidR="0098508A" w:rsidRPr="00DF6B3C" w:rsidRDefault="0098508A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receber as propostas (envelopes) e os mesmos devem ser abertos na presença do Gerente e mais 2 (duas) testemunhas. O procedime</w:t>
      </w:r>
      <w:r w:rsidR="00615903" w:rsidRPr="00DF6B3C">
        <w:rPr>
          <w:rFonts w:ascii="Verdana" w:hAnsi="Verdana"/>
          <w:sz w:val="20"/>
          <w:szCs w:val="20"/>
        </w:rPr>
        <w:t>nto deve ser documentado através do “Termo de abertura de envelopes” e assinado pelo Gerente e pelas testemunhas.</w:t>
      </w:r>
    </w:p>
    <w:p w:rsidR="00615903" w:rsidRPr="00BE10F7" w:rsidRDefault="00615903" w:rsidP="00AE5C3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>O “Termo de abertura de envelopes” deve conter as informações e características de cada proposta apresentada.</w:t>
      </w:r>
    </w:p>
    <w:p w:rsidR="00CA75EE" w:rsidRPr="00DF6B3C" w:rsidRDefault="00615903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 xml:space="preserve">O PA </w:t>
      </w:r>
      <w:r w:rsidRPr="00DF6B3C">
        <w:rPr>
          <w:rFonts w:ascii="Verdana" w:hAnsi="Verdana"/>
          <w:sz w:val="20"/>
          <w:szCs w:val="20"/>
        </w:rPr>
        <w:t xml:space="preserve">com a </w:t>
      </w:r>
      <w:r w:rsidR="00EE65B7" w:rsidRPr="00DF6B3C">
        <w:rPr>
          <w:rFonts w:ascii="Verdana" w:hAnsi="Verdana"/>
          <w:sz w:val="20"/>
          <w:szCs w:val="20"/>
        </w:rPr>
        <w:t xml:space="preserve">proposta </w:t>
      </w:r>
      <w:r w:rsidRPr="00DF6B3C">
        <w:rPr>
          <w:rFonts w:ascii="Verdana" w:hAnsi="Verdana"/>
          <w:sz w:val="20"/>
          <w:szCs w:val="20"/>
        </w:rPr>
        <w:t>e a documentação da empresa</w:t>
      </w:r>
      <w:r w:rsidR="00EE65B7" w:rsidRPr="00DF6B3C">
        <w:rPr>
          <w:rFonts w:ascii="Verdana" w:hAnsi="Verdana"/>
          <w:sz w:val="20"/>
          <w:szCs w:val="20"/>
        </w:rPr>
        <w:t xml:space="preserve"> </w:t>
      </w:r>
      <w:r w:rsidRPr="00DF6B3C">
        <w:rPr>
          <w:rFonts w:ascii="Verdana" w:hAnsi="Verdana"/>
          <w:sz w:val="20"/>
          <w:szCs w:val="20"/>
        </w:rPr>
        <w:t xml:space="preserve">eleita </w:t>
      </w:r>
      <w:r w:rsidR="00EE65B7" w:rsidRPr="00DF6B3C">
        <w:rPr>
          <w:rFonts w:ascii="Verdana" w:hAnsi="Verdana"/>
          <w:sz w:val="20"/>
          <w:szCs w:val="20"/>
        </w:rPr>
        <w:t>deve ser</w:t>
      </w:r>
      <w:r w:rsidR="00043C8B" w:rsidRPr="00DF6B3C">
        <w:rPr>
          <w:rFonts w:ascii="Verdana" w:hAnsi="Verdana"/>
          <w:sz w:val="20"/>
          <w:szCs w:val="20"/>
        </w:rPr>
        <w:t xml:space="preserve"> encam</w:t>
      </w:r>
      <w:r w:rsidR="00644A81" w:rsidRPr="00DF6B3C">
        <w:rPr>
          <w:rFonts w:ascii="Verdana" w:hAnsi="Verdana"/>
          <w:sz w:val="20"/>
          <w:szCs w:val="20"/>
        </w:rPr>
        <w:t>inhado</w:t>
      </w:r>
      <w:r w:rsidRPr="00DF6B3C">
        <w:rPr>
          <w:rFonts w:ascii="Verdana" w:hAnsi="Verdana"/>
          <w:sz w:val="20"/>
          <w:szCs w:val="20"/>
        </w:rPr>
        <w:t xml:space="preserve"> pela</w:t>
      </w:r>
      <w:r w:rsidR="00E60AAA" w:rsidRPr="00DF6B3C">
        <w:rPr>
          <w:rFonts w:ascii="Verdana" w:hAnsi="Verdana"/>
          <w:sz w:val="20"/>
          <w:szCs w:val="20"/>
        </w:rPr>
        <w:t xml:space="preserve"> </w:t>
      </w:r>
      <w:r w:rsidR="00C50669" w:rsidRPr="00DF6B3C">
        <w:rPr>
          <w:rFonts w:ascii="Verdana" w:hAnsi="Verdana"/>
          <w:sz w:val="20"/>
          <w:szCs w:val="20"/>
        </w:rPr>
        <w:t>GAE</w:t>
      </w:r>
      <w:r w:rsidR="00E60AAA" w:rsidRPr="00DF6B3C">
        <w:rPr>
          <w:rFonts w:ascii="Verdana" w:hAnsi="Verdana"/>
          <w:sz w:val="20"/>
          <w:szCs w:val="20"/>
        </w:rPr>
        <w:t xml:space="preserve"> à GJU</w:t>
      </w:r>
      <w:r w:rsidR="00EE65B7" w:rsidRPr="00DF6B3C">
        <w:rPr>
          <w:rFonts w:ascii="Verdana" w:hAnsi="Verdana"/>
          <w:sz w:val="20"/>
          <w:szCs w:val="20"/>
        </w:rPr>
        <w:t xml:space="preserve"> </w:t>
      </w:r>
      <w:r w:rsidRPr="00DF6B3C">
        <w:rPr>
          <w:rFonts w:ascii="Verdana" w:hAnsi="Verdana"/>
          <w:sz w:val="20"/>
          <w:szCs w:val="20"/>
        </w:rPr>
        <w:t>para a elaboração da minuta do</w:t>
      </w:r>
      <w:r w:rsidR="00EE65B7" w:rsidRPr="00DF6B3C">
        <w:rPr>
          <w:rFonts w:ascii="Verdana" w:hAnsi="Verdana"/>
          <w:sz w:val="20"/>
          <w:szCs w:val="20"/>
        </w:rPr>
        <w:t xml:space="preserve"> contrato.</w:t>
      </w:r>
    </w:p>
    <w:p w:rsidR="00CF0E1D" w:rsidRPr="00DF6B3C" w:rsidRDefault="00D9081B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receber a </w:t>
      </w:r>
      <w:r w:rsidR="00EE65B7" w:rsidRPr="00DF6B3C">
        <w:rPr>
          <w:rFonts w:ascii="Verdana" w:hAnsi="Verdana"/>
          <w:sz w:val="20"/>
          <w:szCs w:val="20"/>
        </w:rPr>
        <w:t>minuta d</w:t>
      </w:r>
      <w:r w:rsidRPr="00DF6B3C">
        <w:rPr>
          <w:rFonts w:ascii="Verdana" w:hAnsi="Verdana"/>
          <w:sz w:val="20"/>
          <w:szCs w:val="20"/>
        </w:rPr>
        <w:t>o</w:t>
      </w:r>
      <w:r w:rsidR="00EE65B7" w:rsidRPr="00DF6B3C">
        <w:rPr>
          <w:rFonts w:ascii="Verdana" w:hAnsi="Verdana"/>
          <w:sz w:val="20"/>
          <w:szCs w:val="20"/>
        </w:rPr>
        <w:t xml:space="preserve"> contrato</w:t>
      </w:r>
      <w:r w:rsidRPr="00DF6B3C">
        <w:rPr>
          <w:rFonts w:ascii="Verdana" w:hAnsi="Verdana"/>
          <w:sz w:val="20"/>
          <w:szCs w:val="20"/>
        </w:rPr>
        <w:t xml:space="preserve"> para análise </w:t>
      </w:r>
      <w:r w:rsidR="00CF0E1D" w:rsidRPr="00DF6B3C">
        <w:rPr>
          <w:rFonts w:ascii="Verdana" w:hAnsi="Verdana"/>
          <w:sz w:val="20"/>
          <w:szCs w:val="20"/>
        </w:rPr>
        <w:t>ou aprovação.</w:t>
      </w:r>
    </w:p>
    <w:p w:rsidR="00043C8B" w:rsidRPr="00DF6B3C" w:rsidRDefault="00CF0E1D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lastRenderedPageBreak/>
        <w:t>A</w:t>
      </w:r>
      <w:r w:rsidR="00E60AAA" w:rsidRPr="00BE10F7">
        <w:rPr>
          <w:rFonts w:ascii="Verdana" w:hAnsi="Verdana"/>
          <w:sz w:val="20"/>
          <w:szCs w:val="20"/>
        </w:rPr>
        <w:t xml:space="preserve"> </w:t>
      </w:r>
      <w:r w:rsidR="00C50669" w:rsidRPr="00DF6B3C">
        <w:rPr>
          <w:rFonts w:ascii="Verdana" w:hAnsi="Verdana"/>
          <w:sz w:val="20"/>
          <w:szCs w:val="20"/>
        </w:rPr>
        <w:t>GAE</w:t>
      </w:r>
      <w:r w:rsidR="00E60AAA" w:rsidRPr="00DF6B3C">
        <w:rPr>
          <w:rFonts w:ascii="Verdana" w:hAnsi="Verdana"/>
          <w:sz w:val="20"/>
          <w:szCs w:val="20"/>
        </w:rPr>
        <w:t xml:space="preserve"> deve encaminhar à GJU</w:t>
      </w:r>
      <w:r w:rsidRPr="00DF6B3C">
        <w:rPr>
          <w:rFonts w:ascii="Verdana" w:hAnsi="Verdana"/>
          <w:sz w:val="20"/>
          <w:szCs w:val="20"/>
        </w:rPr>
        <w:t xml:space="preserve"> para o envio das 2 (duas) vias do contrato, com a evidência de análise Jurídica, através</w:t>
      </w:r>
      <w:r w:rsidR="00775963" w:rsidRPr="00DF6B3C">
        <w:rPr>
          <w:rFonts w:ascii="Verdana" w:hAnsi="Verdana"/>
          <w:sz w:val="20"/>
          <w:szCs w:val="20"/>
        </w:rPr>
        <w:t xml:space="preserve"> de</w:t>
      </w:r>
      <w:r w:rsidRPr="00DF6B3C">
        <w:rPr>
          <w:rFonts w:ascii="Verdana" w:hAnsi="Verdana"/>
          <w:sz w:val="20"/>
          <w:szCs w:val="20"/>
        </w:rPr>
        <w:t xml:space="preserve"> carimbo.</w:t>
      </w:r>
    </w:p>
    <w:p w:rsidR="00692609" w:rsidRPr="00DF6B3C" w:rsidRDefault="00692609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="00043C8B" w:rsidRPr="00DF6B3C">
        <w:rPr>
          <w:rFonts w:ascii="Verdana" w:hAnsi="Verdana"/>
          <w:sz w:val="20"/>
          <w:szCs w:val="20"/>
        </w:rPr>
        <w:t xml:space="preserve"> </w:t>
      </w:r>
      <w:r w:rsidRPr="00DF6B3C">
        <w:rPr>
          <w:rFonts w:ascii="Verdana" w:hAnsi="Verdana"/>
          <w:sz w:val="20"/>
          <w:szCs w:val="20"/>
        </w:rPr>
        <w:t>recebe o PA e com as 2 (duas) vias do contrato.</w:t>
      </w:r>
    </w:p>
    <w:p w:rsidR="00043C8B" w:rsidRPr="00DF6B3C" w:rsidRDefault="00692609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</w:t>
      </w:r>
      <w:r w:rsidR="00043C8B" w:rsidRPr="00DF6B3C">
        <w:rPr>
          <w:rFonts w:ascii="Verdana" w:hAnsi="Verdana"/>
          <w:sz w:val="20"/>
          <w:szCs w:val="20"/>
        </w:rPr>
        <w:t>envia</w:t>
      </w:r>
      <w:r w:rsidRPr="00DF6B3C">
        <w:rPr>
          <w:rFonts w:ascii="Verdana" w:hAnsi="Verdana"/>
          <w:sz w:val="20"/>
          <w:szCs w:val="20"/>
        </w:rPr>
        <w:t>r</w:t>
      </w:r>
      <w:r w:rsidR="00043C8B" w:rsidRPr="00DF6B3C">
        <w:rPr>
          <w:rFonts w:ascii="Verdana" w:hAnsi="Verdana"/>
          <w:sz w:val="20"/>
          <w:szCs w:val="20"/>
        </w:rPr>
        <w:t xml:space="preserve"> as vias do contrato para colher assinatura do cl</w:t>
      </w:r>
      <w:r w:rsidRPr="00DF6B3C">
        <w:rPr>
          <w:rFonts w:ascii="Verdana" w:hAnsi="Verdana"/>
          <w:sz w:val="20"/>
          <w:szCs w:val="20"/>
        </w:rPr>
        <w:t>i</w:t>
      </w:r>
      <w:r w:rsidR="00043C8B" w:rsidRPr="00DF6B3C">
        <w:rPr>
          <w:rFonts w:ascii="Verdana" w:hAnsi="Verdana"/>
          <w:sz w:val="20"/>
          <w:szCs w:val="20"/>
        </w:rPr>
        <w:t>ente</w:t>
      </w:r>
      <w:r w:rsidRPr="00DF6B3C">
        <w:rPr>
          <w:rFonts w:ascii="Verdana" w:hAnsi="Verdana"/>
          <w:sz w:val="20"/>
          <w:szCs w:val="20"/>
        </w:rPr>
        <w:t>.</w:t>
      </w:r>
    </w:p>
    <w:p w:rsidR="001329B4" w:rsidRPr="00DF6B3C" w:rsidRDefault="00CD7590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O contrato</w:t>
      </w:r>
      <w:r w:rsidR="00EE65B7" w:rsidRPr="00DF6B3C">
        <w:rPr>
          <w:rFonts w:ascii="Verdana" w:hAnsi="Verdana"/>
          <w:sz w:val="20"/>
          <w:szCs w:val="20"/>
        </w:rPr>
        <w:t xml:space="preserve"> assinad</w:t>
      </w:r>
      <w:r w:rsidRPr="00DF6B3C">
        <w:rPr>
          <w:rFonts w:ascii="Verdana" w:hAnsi="Verdana"/>
          <w:sz w:val="20"/>
          <w:szCs w:val="20"/>
        </w:rPr>
        <w:t>o</w:t>
      </w:r>
      <w:r w:rsidR="00EE65B7" w:rsidRPr="00DF6B3C">
        <w:rPr>
          <w:rFonts w:ascii="Verdana" w:hAnsi="Verdana"/>
          <w:sz w:val="20"/>
          <w:szCs w:val="20"/>
        </w:rPr>
        <w:t xml:space="preserve"> </w:t>
      </w:r>
      <w:r w:rsidRPr="00DF6B3C">
        <w:rPr>
          <w:rFonts w:ascii="Verdana" w:hAnsi="Verdana"/>
          <w:sz w:val="20"/>
          <w:szCs w:val="20"/>
        </w:rPr>
        <w:t xml:space="preserve">pelo cliente </w:t>
      </w:r>
      <w:r w:rsidR="00EE65B7" w:rsidRPr="00DF6B3C">
        <w:rPr>
          <w:rFonts w:ascii="Verdana" w:hAnsi="Verdana"/>
          <w:sz w:val="20"/>
          <w:szCs w:val="20"/>
        </w:rPr>
        <w:t>deve ser devolvid</w:t>
      </w:r>
      <w:r w:rsidRPr="00DF6B3C">
        <w:rPr>
          <w:rFonts w:ascii="Verdana" w:hAnsi="Verdana"/>
          <w:sz w:val="20"/>
          <w:szCs w:val="20"/>
        </w:rPr>
        <w:t xml:space="preserve">o para 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>, e</w:t>
      </w:r>
      <w:r w:rsidR="00EE65B7" w:rsidRPr="00DF6B3C">
        <w:rPr>
          <w:rFonts w:ascii="Verdana" w:hAnsi="Verdana"/>
          <w:sz w:val="20"/>
          <w:szCs w:val="20"/>
        </w:rPr>
        <w:t xml:space="preserve"> seguir para as devidas </w:t>
      </w:r>
      <w:r w:rsidRPr="00DF6B3C">
        <w:rPr>
          <w:rFonts w:ascii="Verdana" w:hAnsi="Verdana"/>
          <w:sz w:val="20"/>
          <w:szCs w:val="20"/>
        </w:rPr>
        <w:t>assinaturas</w:t>
      </w:r>
      <w:r w:rsidR="00EE65B7" w:rsidRPr="00DF6B3C">
        <w:rPr>
          <w:rFonts w:ascii="Verdana" w:hAnsi="Verdana"/>
          <w:sz w:val="20"/>
          <w:szCs w:val="20"/>
        </w:rPr>
        <w:t xml:space="preserve"> do</w:t>
      </w:r>
      <w:r w:rsidR="001329B4" w:rsidRPr="00DF6B3C">
        <w:rPr>
          <w:rFonts w:ascii="Verdana" w:hAnsi="Verdana"/>
          <w:sz w:val="20"/>
          <w:szCs w:val="20"/>
        </w:rPr>
        <w:t>s</w:t>
      </w:r>
      <w:r w:rsidRPr="00DF6B3C">
        <w:rPr>
          <w:rFonts w:ascii="Verdana" w:hAnsi="Verdana"/>
          <w:sz w:val="20"/>
          <w:szCs w:val="20"/>
        </w:rPr>
        <w:t xml:space="preserve"> representantes legais da SP</w:t>
      </w:r>
      <w:r w:rsidR="001329B4" w:rsidRPr="00DF6B3C">
        <w:rPr>
          <w:rFonts w:ascii="Verdana" w:hAnsi="Verdana"/>
          <w:sz w:val="20"/>
          <w:szCs w:val="20"/>
        </w:rPr>
        <w:t xml:space="preserve"> </w:t>
      </w:r>
      <w:r w:rsidRPr="00DF6B3C">
        <w:rPr>
          <w:rFonts w:ascii="Verdana" w:hAnsi="Verdana"/>
          <w:sz w:val="20"/>
          <w:szCs w:val="20"/>
        </w:rPr>
        <w:t>Turismo.</w:t>
      </w:r>
    </w:p>
    <w:p w:rsidR="00BF2D74" w:rsidRPr="00DF6B3C" w:rsidRDefault="00BF2D74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>O contrato assinado pelo cliente e pela SP Turismo</w:t>
      </w:r>
      <w:r w:rsidR="00E429C0" w:rsidRPr="00BE10F7">
        <w:rPr>
          <w:rFonts w:ascii="Verdana" w:hAnsi="Verdana"/>
          <w:sz w:val="20"/>
          <w:szCs w:val="20"/>
        </w:rPr>
        <w:t>:</w:t>
      </w:r>
      <w:r w:rsidRPr="00BE10F7">
        <w:rPr>
          <w:rFonts w:ascii="Verdana" w:hAnsi="Verdana"/>
          <w:sz w:val="20"/>
          <w:szCs w:val="20"/>
        </w:rPr>
        <w:t xml:space="preserve"> deve ter 1 (uma) via enviada para o </w:t>
      </w:r>
      <w:r w:rsidRPr="00DF6B3C">
        <w:rPr>
          <w:rFonts w:ascii="Verdana" w:hAnsi="Verdana"/>
          <w:sz w:val="20"/>
          <w:szCs w:val="20"/>
        </w:rPr>
        <w:t>cliente e 1 (uma) via mantida no PA.</w:t>
      </w:r>
    </w:p>
    <w:p w:rsidR="007C2684" w:rsidRPr="00DF6B3C" w:rsidRDefault="00BF2D74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</w:t>
      </w:r>
      <w:r w:rsidR="00EE65B7" w:rsidRPr="00DF6B3C">
        <w:rPr>
          <w:rFonts w:ascii="Verdana" w:hAnsi="Verdana"/>
          <w:sz w:val="20"/>
          <w:szCs w:val="20"/>
        </w:rPr>
        <w:t xml:space="preserve">deve cadastrar os dados do contrato no sistema Protheus, e realizar </w:t>
      </w:r>
      <w:r w:rsidRPr="00DF6B3C">
        <w:rPr>
          <w:rFonts w:ascii="Verdana" w:hAnsi="Verdana"/>
          <w:sz w:val="20"/>
          <w:szCs w:val="20"/>
        </w:rPr>
        <w:t xml:space="preserve">a medição e </w:t>
      </w:r>
      <w:r w:rsidR="00EE65B7" w:rsidRPr="00DF6B3C">
        <w:rPr>
          <w:rFonts w:ascii="Verdana" w:hAnsi="Verdana"/>
          <w:sz w:val="20"/>
          <w:szCs w:val="20"/>
        </w:rPr>
        <w:t>o gerenciamento</w:t>
      </w:r>
      <w:r w:rsidR="007C2684" w:rsidRPr="00DF6B3C">
        <w:rPr>
          <w:rFonts w:ascii="Verdana" w:hAnsi="Verdana"/>
          <w:sz w:val="20"/>
          <w:szCs w:val="20"/>
        </w:rPr>
        <w:t>.</w:t>
      </w:r>
    </w:p>
    <w:p w:rsidR="007C2684" w:rsidRPr="00DF6B3C" w:rsidRDefault="00FF10C4" w:rsidP="00AE5C3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A GDC (Gerência de Controladoria)</w:t>
      </w:r>
      <w:r w:rsidR="007C2684" w:rsidRPr="00DF6B3C">
        <w:rPr>
          <w:rFonts w:ascii="Verdana" w:hAnsi="Verdana"/>
          <w:sz w:val="20"/>
          <w:szCs w:val="20"/>
        </w:rPr>
        <w:t xml:space="preserve"> junto a </w:t>
      </w:r>
      <w:r w:rsidR="00C50669" w:rsidRPr="00DF6B3C">
        <w:rPr>
          <w:rFonts w:ascii="Verdana" w:hAnsi="Verdana"/>
          <w:sz w:val="20"/>
          <w:szCs w:val="20"/>
        </w:rPr>
        <w:t>GAE</w:t>
      </w:r>
      <w:r w:rsidR="007C2684" w:rsidRPr="00DF6B3C">
        <w:rPr>
          <w:rFonts w:ascii="Verdana" w:hAnsi="Verdana"/>
          <w:sz w:val="20"/>
          <w:szCs w:val="20"/>
        </w:rPr>
        <w:t xml:space="preserve"> deve realizar a atualização e reajuste anual e no vencimento de cada contrato, de acordo com as taxas </w:t>
      </w:r>
      <w:r w:rsidR="00AE3291" w:rsidRPr="00DF6B3C">
        <w:rPr>
          <w:rFonts w:ascii="Verdana" w:hAnsi="Verdana"/>
          <w:sz w:val="20"/>
          <w:szCs w:val="20"/>
        </w:rPr>
        <w:t>de reajustes indicadas</w:t>
      </w:r>
      <w:r w:rsidR="007C2684" w:rsidRPr="00DF6B3C">
        <w:rPr>
          <w:rFonts w:ascii="Verdana" w:hAnsi="Verdana"/>
          <w:sz w:val="20"/>
          <w:szCs w:val="20"/>
        </w:rPr>
        <w:t xml:space="preserve"> </w:t>
      </w:r>
      <w:r w:rsidR="00AE3291" w:rsidRPr="00DF6B3C">
        <w:rPr>
          <w:rFonts w:ascii="Verdana" w:hAnsi="Verdana"/>
          <w:sz w:val="20"/>
          <w:szCs w:val="20"/>
        </w:rPr>
        <w:t>no contrato.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Os dados pertinentes ao contrato que são lançados no sistema Protheus devem ser submetidos à revisão do Gerente </w:t>
      </w:r>
      <w:r w:rsidR="00FE23A8" w:rsidRPr="00DF6B3C">
        <w:rPr>
          <w:rFonts w:ascii="Verdana" w:hAnsi="Verdana"/>
          <w:sz w:val="20"/>
          <w:szCs w:val="20"/>
        </w:rPr>
        <w:t xml:space="preserve">da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>.</w:t>
      </w:r>
    </w:p>
    <w:p w:rsidR="00FE23A8" w:rsidRPr="00DF6B3C" w:rsidRDefault="00FE23A8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Todas as solicitações e requisições devem ser anexadas ao </w:t>
      </w:r>
      <w:r w:rsidR="00C33B3E" w:rsidRPr="00DF6B3C">
        <w:rPr>
          <w:rFonts w:ascii="Verdana" w:hAnsi="Verdana"/>
          <w:sz w:val="20"/>
          <w:szCs w:val="20"/>
        </w:rPr>
        <w:t>PA</w:t>
      </w:r>
      <w:r w:rsidRPr="00DF6B3C">
        <w:rPr>
          <w:rFonts w:ascii="Verdana" w:hAnsi="Verdana"/>
          <w:sz w:val="20"/>
          <w:szCs w:val="20"/>
        </w:rPr>
        <w:t xml:space="preserve"> do concess</w:t>
      </w:r>
      <w:r w:rsidR="00C33B3E" w:rsidRPr="00DF6B3C">
        <w:rPr>
          <w:rFonts w:ascii="Verdana" w:hAnsi="Verdana"/>
          <w:sz w:val="20"/>
          <w:szCs w:val="20"/>
        </w:rPr>
        <w:t>ionário.</w:t>
      </w:r>
    </w:p>
    <w:p w:rsidR="005A4F1B" w:rsidRPr="00DF6B3C" w:rsidRDefault="00FE23A8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como gestora de contratos de concessionários é responsável por receber as solicitações e requisições realizadas por estes e instruir no processo e tomar as devidas ações conforme análise da área.</w:t>
      </w:r>
    </w:p>
    <w:p w:rsidR="00AE5C33" w:rsidRPr="00BE10F7" w:rsidRDefault="00AE5C33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A4F1B" w:rsidRPr="00DF6B3C" w:rsidRDefault="00EE65B7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b/>
          <w:sz w:val="20"/>
          <w:szCs w:val="20"/>
        </w:rPr>
        <w:t>Vendas Mídias</w:t>
      </w:r>
    </w:p>
    <w:p w:rsidR="00BC583F" w:rsidRPr="00DF6B3C" w:rsidRDefault="00EB36A3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Toda comercialização de mídias </w:t>
      </w:r>
      <w:r w:rsidR="007033DD" w:rsidRPr="00DF6B3C">
        <w:rPr>
          <w:rFonts w:ascii="Verdana" w:hAnsi="Verdana"/>
          <w:sz w:val="20"/>
          <w:szCs w:val="20"/>
        </w:rPr>
        <w:t xml:space="preserve">é realizada pela </w:t>
      </w:r>
      <w:r w:rsidR="00C50669" w:rsidRPr="00DF6B3C">
        <w:rPr>
          <w:rFonts w:ascii="Verdana" w:hAnsi="Verdana"/>
          <w:sz w:val="20"/>
          <w:szCs w:val="20"/>
        </w:rPr>
        <w:t>GAE</w:t>
      </w:r>
      <w:r w:rsidR="007033DD" w:rsidRPr="00DF6B3C">
        <w:rPr>
          <w:rFonts w:ascii="Verdana" w:hAnsi="Verdana"/>
          <w:sz w:val="20"/>
          <w:szCs w:val="20"/>
        </w:rPr>
        <w:t>.</w:t>
      </w:r>
    </w:p>
    <w:p w:rsidR="00BC583F" w:rsidRPr="00DF6B3C" w:rsidRDefault="00BC583F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Todas as ações de comercialização de mídias da </w:t>
      </w:r>
      <w:r w:rsidR="00EB7399" w:rsidRPr="00DF6B3C">
        <w:rPr>
          <w:rFonts w:ascii="Verdana" w:hAnsi="Verdana"/>
          <w:sz w:val="20"/>
          <w:szCs w:val="20"/>
        </w:rPr>
        <w:t xml:space="preserve">DMV </w:t>
      </w:r>
      <w:r w:rsidRPr="00DF6B3C">
        <w:rPr>
          <w:rFonts w:ascii="Verdana" w:hAnsi="Verdana"/>
          <w:sz w:val="20"/>
          <w:szCs w:val="20"/>
        </w:rPr>
        <w:t>devem seguir a Política Comercial/Estratégica de Preços e Negociações.</w:t>
      </w:r>
    </w:p>
    <w:p w:rsidR="00EB36A3" w:rsidRPr="00DF6B3C" w:rsidRDefault="007033DD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é responsável por analisar e gerenciar os itens de mídia, bem como atualização do site </w:t>
      </w:r>
      <w:hyperlink r:id="rId8" w:history="1">
        <w:r w:rsidRPr="00DF6B3C">
          <w:rPr>
            <w:rStyle w:val="Hyperlink"/>
            <w:rFonts w:ascii="Verdana" w:hAnsi="Verdana"/>
            <w:color w:val="auto"/>
            <w:sz w:val="20"/>
            <w:szCs w:val="20"/>
          </w:rPr>
          <w:t>http://www.anhembi.com.br</w:t>
        </w:r>
      </w:hyperlink>
      <w:r w:rsidRPr="00DF6B3C">
        <w:rPr>
          <w:rFonts w:ascii="Verdana" w:hAnsi="Verdana"/>
          <w:sz w:val="20"/>
          <w:szCs w:val="20"/>
        </w:rPr>
        <w:t>, dos itens e da tabela de preços.</w:t>
      </w:r>
    </w:p>
    <w:p w:rsidR="00EB36A3" w:rsidRPr="00DF6B3C" w:rsidRDefault="00EB36A3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prospecta os clientes (promotor ou expositor)</w:t>
      </w:r>
      <w:r w:rsidR="00D145DA" w:rsidRPr="00DF6B3C">
        <w:rPr>
          <w:rFonts w:ascii="Verdana" w:hAnsi="Verdana"/>
          <w:sz w:val="20"/>
          <w:szCs w:val="20"/>
        </w:rPr>
        <w:t>, sendo a proposta inicial ao</w:t>
      </w:r>
      <w:r w:rsidR="00AE4BEC" w:rsidRPr="00DF6B3C">
        <w:rPr>
          <w:rFonts w:ascii="Verdana" w:hAnsi="Verdana"/>
          <w:sz w:val="20"/>
          <w:szCs w:val="20"/>
        </w:rPr>
        <w:t xml:space="preserve"> locador (promotor do evento)</w:t>
      </w:r>
      <w:r w:rsidR="00D145DA" w:rsidRPr="00DF6B3C">
        <w:rPr>
          <w:rFonts w:ascii="Verdana" w:hAnsi="Verdana"/>
          <w:sz w:val="20"/>
          <w:szCs w:val="20"/>
        </w:rPr>
        <w:t>, c</w:t>
      </w:r>
      <w:r w:rsidRPr="00DF6B3C">
        <w:rPr>
          <w:rFonts w:ascii="Verdana" w:hAnsi="Verdana"/>
          <w:sz w:val="20"/>
          <w:szCs w:val="20"/>
        </w:rPr>
        <w:t>aso não exista interesse</w:t>
      </w:r>
      <w:r w:rsidR="00D145DA" w:rsidRPr="00DF6B3C">
        <w:rPr>
          <w:rFonts w:ascii="Verdana" w:hAnsi="Verdana"/>
          <w:sz w:val="20"/>
          <w:szCs w:val="20"/>
        </w:rPr>
        <w:t xml:space="preserve"> </w:t>
      </w:r>
      <w:r w:rsidRPr="00DF6B3C">
        <w:rPr>
          <w:rFonts w:ascii="Verdana" w:hAnsi="Verdana"/>
          <w:sz w:val="20"/>
          <w:szCs w:val="20"/>
        </w:rPr>
        <w:t>a equipe de vendas deve entrar</w:t>
      </w:r>
      <w:r w:rsidR="00CA75EE" w:rsidRPr="00DF6B3C">
        <w:rPr>
          <w:rFonts w:ascii="Verdana" w:hAnsi="Verdana"/>
          <w:sz w:val="20"/>
          <w:szCs w:val="20"/>
        </w:rPr>
        <w:t xml:space="preserve"> em contato com os expositores.</w:t>
      </w:r>
    </w:p>
    <w:p w:rsidR="00C03DE3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verificar a disponibilidade </w:t>
      </w:r>
      <w:r w:rsidRPr="00BE10F7">
        <w:rPr>
          <w:rFonts w:ascii="Verdana" w:hAnsi="Verdana"/>
          <w:sz w:val="20"/>
          <w:szCs w:val="20"/>
        </w:rPr>
        <w:t xml:space="preserve">do espaço </w:t>
      </w:r>
      <w:r w:rsidR="00C03DE3" w:rsidRPr="00BE10F7">
        <w:rPr>
          <w:rFonts w:ascii="Verdana" w:hAnsi="Verdana"/>
          <w:sz w:val="20"/>
          <w:szCs w:val="20"/>
        </w:rPr>
        <w:t>na agenda de itens de mídia.</w:t>
      </w:r>
      <w:r w:rsidR="007317B9" w:rsidRPr="00BE10F7">
        <w:rPr>
          <w:rFonts w:ascii="Verdana" w:hAnsi="Verdana"/>
          <w:sz w:val="20"/>
          <w:szCs w:val="20"/>
        </w:rPr>
        <w:t xml:space="preserve"> </w:t>
      </w:r>
    </w:p>
    <w:p w:rsidR="007317B9" w:rsidRPr="00DF6B3C" w:rsidRDefault="007317B9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Em caso de disponibilidade de</w:t>
      </w:r>
      <w:r w:rsidR="00E60AAA" w:rsidRPr="00DF6B3C">
        <w:rPr>
          <w:rFonts w:ascii="Verdana" w:hAnsi="Verdana"/>
          <w:sz w:val="20"/>
          <w:szCs w:val="20"/>
        </w:rPr>
        <w:t xml:space="preserve"> itens de mídia 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emitir o orçamento para o cliente.</w:t>
      </w:r>
    </w:p>
    <w:p w:rsidR="00382CE2" w:rsidRPr="00BE10F7" w:rsidRDefault="007317B9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Em caso de solicitação de descontos 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</w:t>
      </w:r>
      <w:r w:rsidRPr="00BE10F7">
        <w:rPr>
          <w:rFonts w:ascii="Verdana" w:hAnsi="Verdana"/>
          <w:sz w:val="20"/>
          <w:szCs w:val="20"/>
        </w:rPr>
        <w:t>deve seguir os procedimentos estabelecidos na Política Comercial/Estratégica de Preços e Negociações.</w:t>
      </w:r>
    </w:p>
    <w:p w:rsidR="00382CE2" w:rsidRPr="00DF6B3C" w:rsidRDefault="00382CE2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lastRenderedPageBreak/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="00931147" w:rsidRPr="00DF6B3C">
        <w:rPr>
          <w:rFonts w:ascii="Verdana" w:hAnsi="Verdana"/>
          <w:sz w:val="20"/>
          <w:szCs w:val="20"/>
        </w:rPr>
        <w:t xml:space="preserve"> recebe a aprovação do cliente e o</w:t>
      </w:r>
      <w:r w:rsidRPr="00DF6B3C">
        <w:rPr>
          <w:rFonts w:ascii="Verdana" w:hAnsi="Verdana"/>
          <w:sz w:val="20"/>
          <w:szCs w:val="20"/>
        </w:rPr>
        <w:t xml:space="preserve"> pagamento do </w:t>
      </w:r>
      <w:r w:rsidR="00CA75EE" w:rsidRPr="00DF6B3C">
        <w:rPr>
          <w:rFonts w:ascii="Verdana" w:hAnsi="Verdana"/>
          <w:sz w:val="20"/>
          <w:szCs w:val="20"/>
        </w:rPr>
        <w:t>sinal</w:t>
      </w:r>
      <w:r w:rsidR="00931147" w:rsidRPr="00DF6B3C">
        <w:rPr>
          <w:rFonts w:ascii="Verdana" w:hAnsi="Verdana"/>
          <w:sz w:val="20"/>
          <w:szCs w:val="20"/>
        </w:rPr>
        <w:t xml:space="preserve"> de reserva, através da GDC,</w:t>
      </w:r>
      <w:r w:rsidR="00CA75EE" w:rsidRPr="00DF6B3C">
        <w:rPr>
          <w:rFonts w:ascii="Verdana" w:hAnsi="Verdana"/>
          <w:sz w:val="20"/>
          <w:szCs w:val="20"/>
        </w:rPr>
        <w:t xml:space="preserve"> </w:t>
      </w:r>
      <w:r w:rsidRPr="00DF6B3C">
        <w:rPr>
          <w:rFonts w:ascii="Verdana" w:hAnsi="Verdana"/>
          <w:sz w:val="20"/>
          <w:szCs w:val="20"/>
        </w:rPr>
        <w:t>do item de mídia</w:t>
      </w:r>
      <w:r w:rsidR="00CA75EE" w:rsidRPr="00DF6B3C">
        <w:rPr>
          <w:rFonts w:ascii="Verdana" w:hAnsi="Verdana"/>
          <w:sz w:val="20"/>
          <w:szCs w:val="20"/>
        </w:rPr>
        <w:t xml:space="preserve"> contratado</w:t>
      </w:r>
      <w:r w:rsidRPr="00DF6B3C">
        <w:rPr>
          <w:rFonts w:ascii="Verdana" w:hAnsi="Verdana"/>
          <w:sz w:val="20"/>
          <w:szCs w:val="20"/>
        </w:rPr>
        <w:t>.</w:t>
      </w:r>
    </w:p>
    <w:p w:rsidR="00382CE2" w:rsidRPr="00DF6B3C" w:rsidRDefault="00382CE2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efetuar o cadastro do cliente no sistema Protheus e deve lançar o valor de depósito referente ao sinal e o pagamento das parcelas a pagar no sistema.</w:t>
      </w:r>
    </w:p>
    <w:p w:rsidR="00382CE2" w:rsidRPr="00DF6B3C" w:rsidRDefault="00382CE2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Todos os lançamentos referentes aos contratos realizados no sistema Protheus, devem ser submetidos à revisão da Gerência.</w:t>
      </w:r>
    </w:p>
    <w:p w:rsidR="00202317" w:rsidRPr="00DF6B3C" w:rsidRDefault="0020231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é responsável pela abertura do P</w:t>
      </w:r>
      <w:r w:rsidR="00F769AA" w:rsidRPr="00DF6B3C">
        <w:rPr>
          <w:rFonts w:ascii="Verdana" w:hAnsi="Verdana"/>
          <w:sz w:val="20"/>
          <w:szCs w:val="20"/>
        </w:rPr>
        <w:t>E</w:t>
      </w:r>
      <w:r w:rsidR="00E83558" w:rsidRPr="00DF6B3C">
        <w:rPr>
          <w:rFonts w:ascii="Verdana" w:hAnsi="Verdana"/>
          <w:sz w:val="20"/>
          <w:szCs w:val="20"/>
        </w:rPr>
        <w:t>I</w:t>
      </w:r>
      <w:r w:rsidRPr="00DF6B3C">
        <w:rPr>
          <w:rFonts w:ascii="Verdana" w:hAnsi="Verdana"/>
          <w:sz w:val="20"/>
          <w:szCs w:val="20"/>
        </w:rPr>
        <w:t xml:space="preserve"> e instrução do processo.</w:t>
      </w:r>
    </w:p>
    <w:p w:rsidR="00136768" w:rsidRPr="00DF6B3C" w:rsidRDefault="00202317" w:rsidP="00AE5C33">
      <w:pPr>
        <w:pStyle w:val="ListParagraph"/>
        <w:numPr>
          <w:ilvl w:val="2"/>
          <w:numId w:val="2"/>
        </w:numPr>
        <w:tabs>
          <w:tab w:val="left" w:pos="426"/>
        </w:tabs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A abertura do P</w:t>
      </w:r>
      <w:r w:rsidR="00F769AA" w:rsidRPr="00DF6B3C">
        <w:rPr>
          <w:rFonts w:ascii="Verdana" w:hAnsi="Verdana"/>
          <w:sz w:val="20"/>
          <w:szCs w:val="20"/>
        </w:rPr>
        <w:t>E</w:t>
      </w:r>
      <w:r w:rsidR="00E83558" w:rsidRPr="00DF6B3C">
        <w:rPr>
          <w:rFonts w:ascii="Verdana" w:hAnsi="Verdana"/>
          <w:sz w:val="20"/>
          <w:szCs w:val="20"/>
        </w:rPr>
        <w:t>I</w:t>
      </w:r>
      <w:r w:rsidRPr="00DF6B3C">
        <w:rPr>
          <w:rFonts w:ascii="Verdana" w:hAnsi="Verdana"/>
          <w:sz w:val="20"/>
          <w:szCs w:val="20"/>
        </w:rPr>
        <w:t xml:space="preserve"> deve conter a solicitação do cliente, orçamento, pagamento do sinal e documentação do cliente.</w:t>
      </w:r>
    </w:p>
    <w:p w:rsidR="00202317" w:rsidRPr="00DF6B3C" w:rsidRDefault="00202317" w:rsidP="00AE5C33">
      <w:pPr>
        <w:pStyle w:val="ListParagraph"/>
        <w:numPr>
          <w:ilvl w:val="2"/>
          <w:numId w:val="2"/>
        </w:numPr>
        <w:tabs>
          <w:tab w:val="left" w:pos="426"/>
        </w:tabs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Em casos de descontos</w:t>
      </w:r>
      <w:r w:rsidR="00307EE6" w:rsidRPr="00DF6B3C">
        <w:rPr>
          <w:rFonts w:ascii="Verdana" w:hAnsi="Verdana"/>
          <w:sz w:val="20"/>
          <w:szCs w:val="20"/>
        </w:rPr>
        <w:t xml:space="preserve">, </w:t>
      </w:r>
      <w:r w:rsidR="00931147" w:rsidRPr="00DF6B3C">
        <w:rPr>
          <w:rFonts w:ascii="Verdana" w:hAnsi="Verdana"/>
          <w:sz w:val="20"/>
          <w:szCs w:val="20"/>
        </w:rPr>
        <w:t>a P</w:t>
      </w:r>
      <w:r w:rsidR="00F769AA" w:rsidRPr="00DF6B3C">
        <w:rPr>
          <w:rFonts w:ascii="Verdana" w:hAnsi="Verdana"/>
          <w:sz w:val="20"/>
          <w:szCs w:val="20"/>
        </w:rPr>
        <w:t>E</w:t>
      </w:r>
      <w:r w:rsidR="00931147" w:rsidRPr="00DF6B3C">
        <w:rPr>
          <w:rFonts w:ascii="Verdana" w:hAnsi="Verdana"/>
          <w:sz w:val="20"/>
          <w:szCs w:val="20"/>
        </w:rPr>
        <w:t>I</w:t>
      </w:r>
      <w:r w:rsidR="00F769AA" w:rsidRPr="00DF6B3C">
        <w:rPr>
          <w:rFonts w:ascii="Verdana" w:hAnsi="Verdana"/>
          <w:sz w:val="20"/>
          <w:szCs w:val="20"/>
        </w:rPr>
        <w:t xml:space="preserve"> </w:t>
      </w:r>
      <w:r w:rsidR="00307EE6" w:rsidRPr="00DF6B3C">
        <w:rPr>
          <w:rFonts w:ascii="Verdana" w:hAnsi="Verdana"/>
          <w:sz w:val="20"/>
          <w:szCs w:val="20"/>
        </w:rPr>
        <w:t>deve conter a solicitação do cliente, justifi</w:t>
      </w:r>
      <w:r w:rsidR="003D5AB2" w:rsidRPr="00DF6B3C">
        <w:rPr>
          <w:rFonts w:ascii="Verdana" w:hAnsi="Verdana"/>
          <w:sz w:val="20"/>
          <w:szCs w:val="20"/>
        </w:rPr>
        <w:t>cativa assinada pelo gerente</w:t>
      </w:r>
      <w:r w:rsidR="00F769AA" w:rsidRPr="00DF6B3C">
        <w:rPr>
          <w:rFonts w:ascii="Verdana" w:hAnsi="Verdana"/>
          <w:sz w:val="20"/>
          <w:szCs w:val="20"/>
        </w:rPr>
        <w:t xml:space="preserve"> GAE</w:t>
      </w:r>
      <w:r w:rsidR="003D5AB2" w:rsidRPr="00DF6B3C">
        <w:rPr>
          <w:rFonts w:ascii="Verdana" w:hAnsi="Verdana"/>
          <w:sz w:val="20"/>
          <w:szCs w:val="20"/>
        </w:rPr>
        <w:t xml:space="preserve"> e D</w:t>
      </w:r>
      <w:r w:rsidR="00307EE6" w:rsidRPr="00DF6B3C">
        <w:rPr>
          <w:rFonts w:ascii="Verdana" w:hAnsi="Verdana"/>
          <w:sz w:val="20"/>
          <w:szCs w:val="20"/>
        </w:rPr>
        <w:t xml:space="preserve">iretor da </w:t>
      </w:r>
      <w:r w:rsidR="00F769AA" w:rsidRPr="00DF6B3C">
        <w:rPr>
          <w:rFonts w:ascii="Verdana" w:hAnsi="Verdana"/>
          <w:sz w:val="20"/>
          <w:szCs w:val="20"/>
        </w:rPr>
        <w:t>DMV</w:t>
      </w:r>
      <w:r w:rsidR="00307EE6" w:rsidRPr="00DF6B3C">
        <w:rPr>
          <w:rFonts w:ascii="Verdana" w:hAnsi="Verdana"/>
          <w:sz w:val="20"/>
          <w:szCs w:val="20"/>
        </w:rPr>
        <w:t xml:space="preserve">, assim como a </w:t>
      </w:r>
      <w:r w:rsidR="00307EE6" w:rsidRPr="00DF6B3C">
        <w:rPr>
          <w:rFonts w:ascii="Verdana" w:hAnsi="Verdana" w:cs="Tahoma"/>
          <w:sz w:val="20"/>
          <w:szCs w:val="20"/>
        </w:rPr>
        <w:t>apreciação da GDC quanto à concessão de desconto</w:t>
      </w:r>
      <w:r w:rsidR="00307EE6" w:rsidRPr="00DF6B3C">
        <w:rPr>
          <w:rFonts w:ascii="Verdana" w:hAnsi="Verdana"/>
          <w:sz w:val="20"/>
          <w:szCs w:val="20"/>
        </w:rPr>
        <w:t>, orçamento, pagamento do sinal e documentação do cliente.</w:t>
      </w:r>
    </w:p>
    <w:p w:rsidR="00544CDB" w:rsidRPr="00DF6B3C" w:rsidRDefault="00E83558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Com a instrução do P</w:t>
      </w:r>
      <w:r w:rsidR="00F769AA" w:rsidRPr="00DF6B3C">
        <w:rPr>
          <w:rFonts w:ascii="Verdana" w:hAnsi="Verdana"/>
          <w:sz w:val="20"/>
          <w:szCs w:val="20"/>
        </w:rPr>
        <w:t>E</w:t>
      </w:r>
      <w:r w:rsidRPr="00DF6B3C">
        <w:rPr>
          <w:rFonts w:ascii="Verdana" w:hAnsi="Verdana"/>
          <w:sz w:val="20"/>
          <w:szCs w:val="20"/>
        </w:rPr>
        <w:t>I</w:t>
      </w:r>
      <w:r w:rsidR="005D224F" w:rsidRPr="00DF6B3C">
        <w:rPr>
          <w:rFonts w:ascii="Verdana" w:hAnsi="Verdana"/>
          <w:sz w:val="20"/>
          <w:szCs w:val="20"/>
        </w:rPr>
        <w:t xml:space="preserve"> a </w:t>
      </w:r>
      <w:r w:rsidR="00C50669" w:rsidRPr="00DF6B3C">
        <w:rPr>
          <w:rFonts w:ascii="Verdana" w:hAnsi="Verdana"/>
          <w:sz w:val="20"/>
          <w:szCs w:val="20"/>
        </w:rPr>
        <w:t>GAE</w:t>
      </w:r>
      <w:r w:rsidR="005D224F" w:rsidRPr="00DF6B3C">
        <w:rPr>
          <w:rFonts w:ascii="Verdana" w:hAnsi="Verdana"/>
          <w:sz w:val="20"/>
          <w:szCs w:val="20"/>
        </w:rPr>
        <w:t xml:space="preserve"> elabora </w:t>
      </w:r>
      <w:r w:rsidR="00382CE2" w:rsidRPr="00DF6B3C">
        <w:rPr>
          <w:rFonts w:ascii="Verdana" w:hAnsi="Verdana"/>
          <w:sz w:val="20"/>
          <w:szCs w:val="20"/>
        </w:rPr>
        <w:t>1</w:t>
      </w:r>
      <w:r w:rsidR="005D224F" w:rsidRPr="00DF6B3C">
        <w:rPr>
          <w:rFonts w:ascii="Verdana" w:hAnsi="Verdana"/>
          <w:sz w:val="20"/>
          <w:szCs w:val="20"/>
        </w:rPr>
        <w:t xml:space="preserve"> (</w:t>
      </w:r>
      <w:r w:rsidR="00382CE2" w:rsidRPr="00DF6B3C">
        <w:rPr>
          <w:rFonts w:ascii="Verdana" w:hAnsi="Verdana"/>
          <w:sz w:val="20"/>
          <w:szCs w:val="20"/>
        </w:rPr>
        <w:t>uma</w:t>
      </w:r>
      <w:r w:rsidR="005D224F" w:rsidRPr="00DF6B3C">
        <w:rPr>
          <w:rFonts w:ascii="Verdana" w:hAnsi="Verdana"/>
          <w:sz w:val="20"/>
          <w:szCs w:val="20"/>
        </w:rPr>
        <w:t xml:space="preserve">) cópia da minuta do </w:t>
      </w:r>
      <w:r w:rsidR="00382CE2" w:rsidRPr="00DF6B3C">
        <w:rPr>
          <w:rFonts w:ascii="Verdana" w:hAnsi="Verdana"/>
          <w:sz w:val="20"/>
          <w:szCs w:val="20"/>
        </w:rPr>
        <w:t>contrato encartada no processo</w:t>
      </w:r>
      <w:r w:rsidR="005D224F" w:rsidRPr="00DF6B3C">
        <w:rPr>
          <w:rFonts w:ascii="Verdana" w:hAnsi="Verdana"/>
          <w:sz w:val="20"/>
          <w:szCs w:val="20"/>
        </w:rPr>
        <w:t xml:space="preserve"> </w:t>
      </w:r>
      <w:r w:rsidR="00382CE2" w:rsidRPr="00DF6B3C">
        <w:rPr>
          <w:rFonts w:ascii="Verdana" w:hAnsi="Verdana"/>
          <w:sz w:val="20"/>
          <w:szCs w:val="20"/>
        </w:rPr>
        <w:t xml:space="preserve">e 2(duas) vias do contrato na </w:t>
      </w:r>
      <w:r w:rsidR="002B1A06" w:rsidRPr="00DF6B3C">
        <w:rPr>
          <w:rFonts w:ascii="Verdana" w:hAnsi="Verdana"/>
          <w:sz w:val="20"/>
          <w:szCs w:val="20"/>
        </w:rPr>
        <w:t>contracapa</w:t>
      </w:r>
      <w:r w:rsidR="00382CE2" w:rsidRPr="00DF6B3C">
        <w:rPr>
          <w:rFonts w:ascii="Verdana" w:hAnsi="Verdana"/>
          <w:sz w:val="20"/>
          <w:szCs w:val="20"/>
        </w:rPr>
        <w:t xml:space="preserve"> </w:t>
      </w:r>
      <w:r w:rsidR="00E60AAA" w:rsidRPr="00DF6B3C">
        <w:rPr>
          <w:rFonts w:ascii="Verdana" w:hAnsi="Verdana"/>
          <w:sz w:val="20"/>
          <w:szCs w:val="20"/>
        </w:rPr>
        <w:t>e envia à GJU</w:t>
      </w:r>
      <w:r w:rsidR="005D224F" w:rsidRPr="00DF6B3C">
        <w:rPr>
          <w:rFonts w:ascii="Verdana" w:hAnsi="Verdana"/>
          <w:sz w:val="20"/>
          <w:szCs w:val="20"/>
        </w:rPr>
        <w:t xml:space="preserve">. </w:t>
      </w:r>
    </w:p>
    <w:p w:rsidR="00ED765B" w:rsidRPr="00DF6B3C" w:rsidRDefault="00ED765B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recebe as </w:t>
      </w:r>
      <w:r w:rsidR="00413F88" w:rsidRPr="00DF6B3C">
        <w:rPr>
          <w:rFonts w:ascii="Verdana" w:hAnsi="Verdana"/>
          <w:sz w:val="20"/>
          <w:szCs w:val="20"/>
        </w:rPr>
        <w:t>2</w:t>
      </w:r>
      <w:r w:rsidRPr="00DF6B3C">
        <w:rPr>
          <w:rFonts w:ascii="Verdana" w:hAnsi="Verdana"/>
          <w:sz w:val="20"/>
          <w:szCs w:val="20"/>
        </w:rPr>
        <w:t xml:space="preserve"> (</w:t>
      </w:r>
      <w:r w:rsidR="00413F88" w:rsidRPr="00DF6B3C">
        <w:rPr>
          <w:rFonts w:ascii="Verdana" w:hAnsi="Verdana"/>
          <w:sz w:val="20"/>
          <w:szCs w:val="20"/>
        </w:rPr>
        <w:t>du</w:t>
      </w:r>
      <w:r w:rsidR="00E60AAA" w:rsidRPr="00DF6B3C">
        <w:rPr>
          <w:rFonts w:ascii="Verdana" w:hAnsi="Verdana"/>
          <w:sz w:val="20"/>
          <w:szCs w:val="20"/>
        </w:rPr>
        <w:t>as) vias</w:t>
      </w:r>
      <w:r w:rsidR="00AC760B" w:rsidRPr="00DF6B3C">
        <w:rPr>
          <w:rFonts w:ascii="Verdana" w:hAnsi="Verdana"/>
          <w:sz w:val="20"/>
          <w:szCs w:val="20"/>
        </w:rPr>
        <w:t xml:space="preserve"> carimbadas do contrato</w:t>
      </w:r>
      <w:r w:rsidR="00CA75EE" w:rsidRPr="00DF6B3C">
        <w:rPr>
          <w:rFonts w:ascii="Verdana" w:hAnsi="Verdana"/>
          <w:sz w:val="20"/>
          <w:szCs w:val="20"/>
        </w:rPr>
        <w:t xml:space="preserve"> após análise e aprovação da área Jurídica</w:t>
      </w:r>
      <w:r w:rsidR="00AC760B" w:rsidRPr="00DF6B3C">
        <w:rPr>
          <w:rFonts w:ascii="Verdana" w:hAnsi="Verdana"/>
          <w:sz w:val="20"/>
          <w:szCs w:val="20"/>
        </w:rPr>
        <w:t xml:space="preserve"> (GJU)</w:t>
      </w:r>
      <w:r w:rsidR="00CA75EE" w:rsidRPr="00DF6B3C">
        <w:rPr>
          <w:rFonts w:ascii="Verdana" w:hAnsi="Verdana"/>
          <w:sz w:val="20"/>
          <w:szCs w:val="20"/>
        </w:rPr>
        <w:t>.</w:t>
      </w:r>
    </w:p>
    <w:p w:rsidR="006E0F8C" w:rsidRPr="00DF6B3C" w:rsidRDefault="00413F88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encaminhar</w:t>
      </w:r>
      <w:r w:rsidR="006E0F8C" w:rsidRPr="00DF6B3C">
        <w:rPr>
          <w:rFonts w:ascii="Verdana" w:hAnsi="Verdana"/>
          <w:sz w:val="20"/>
          <w:szCs w:val="20"/>
        </w:rPr>
        <w:t xml:space="preserve"> as 2 (duas) vias d</w:t>
      </w:r>
      <w:r w:rsidRPr="00DF6B3C">
        <w:rPr>
          <w:rFonts w:ascii="Verdana" w:hAnsi="Verdana"/>
          <w:sz w:val="20"/>
          <w:szCs w:val="20"/>
        </w:rPr>
        <w:t xml:space="preserve">o contrato </w:t>
      </w:r>
      <w:r w:rsidR="006E0F8C" w:rsidRPr="00DF6B3C">
        <w:rPr>
          <w:rFonts w:ascii="Verdana" w:hAnsi="Verdana"/>
          <w:sz w:val="20"/>
          <w:szCs w:val="20"/>
        </w:rPr>
        <w:t xml:space="preserve">através dos Correios para </w:t>
      </w:r>
      <w:r w:rsidRPr="00DF6B3C">
        <w:rPr>
          <w:rFonts w:ascii="Verdana" w:hAnsi="Verdana"/>
          <w:sz w:val="20"/>
          <w:szCs w:val="20"/>
        </w:rPr>
        <w:t>o cliente</w:t>
      </w:r>
      <w:r w:rsidR="006E0F8C" w:rsidRPr="00DF6B3C">
        <w:rPr>
          <w:rFonts w:ascii="Verdana" w:hAnsi="Verdana"/>
          <w:sz w:val="20"/>
          <w:szCs w:val="20"/>
        </w:rPr>
        <w:t>, para a fim de colher assinatura</w:t>
      </w:r>
      <w:r w:rsidRPr="00DF6B3C">
        <w:rPr>
          <w:rFonts w:ascii="Verdana" w:hAnsi="Verdana"/>
          <w:sz w:val="20"/>
          <w:szCs w:val="20"/>
        </w:rPr>
        <w:t>, atualizando o controle de rastreabilidade com o status do processo.</w:t>
      </w:r>
    </w:p>
    <w:p w:rsidR="006E0F8C" w:rsidRPr="00DF6B3C" w:rsidRDefault="006E0F8C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O contrato assinado pelo cliente deve ser devolvido para 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>, e seguir para as devidas assinaturas dos representantes legais da SP Turismo.</w:t>
      </w:r>
    </w:p>
    <w:p w:rsidR="006E0F8C" w:rsidRPr="00DF6B3C" w:rsidRDefault="006E0F8C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O contrato assinado pelo cliente e pela SP Turismo: deve ter 1 (uma) via enviada para o cliente e 1 (uma) via mantida no P</w:t>
      </w:r>
      <w:r w:rsidR="00F769AA" w:rsidRPr="00DF6B3C">
        <w:rPr>
          <w:rFonts w:ascii="Verdana" w:hAnsi="Verdana"/>
          <w:sz w:val="20"/>
          <w:szCs w:val="20"/>
        </w:rPr>
        <w:t>E</w:t>
      </w:r>
      <w:r w:rsidRPr="00DF6B3C">
        <w:rPr>
          <w:rFonts w:ascii="Verdana" w:hAnsi="Verdana"/>
          <w:sz w:val="20"/>
          <w:szCs w:val="20"/>
        </w:rPr>
        <w:t>I.</w:t>
      </w:r>
    </w:p>
    <w:p w:rsidR="005A4F1B" w:rsidRPr="00DF6B3C" w:rsidRDefault="003D5AB2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A GDC</w:t>
      </w:r>
      <w:r w:rsidR="00EE65B7" w:rsidRPr="00DF6B3C">
        <w:rPr>
          <w:rFonts w:ascii="Verdana" w:hAnsi="Verdana"/>
          <w:sz w:val="20"/>
          <w:szCs w:val="20"/>
        </w:rPr>
        <w:t xml:space="preserve"> deve atrelar o cadastro/contrato ao pagamento de sinal realizado, efetuar a baixa do valor, emitir o recibo ou fatura (quando o pagamento é parcelado) e deve encaminha</w:t>
      </w:r>
      <w:r w:rsidR="0000465F" w:rsidRPr="00DF6B3C">
        <w:rPr>
          <w:rFonts w:ascii="Verdana" w:hAnsi="Verdana"/>
          <w:sz w:val="20"/>
          <w:szCs w:val="20"/>
        </w:rPr>
        <w:t xml:space="preserve">r para a </w:t>
      </w:r>
      <w:r w:rsidR="00C50669" w:rsidRPr="00DF6B3C">
        <w:rPr>
          <w:rFonts w:ascii="Verdana" w:hAnsi="Verdana"/>
          <w:sz w:val="20"/>
          <w:szCs w:val="20"/>
        </w:rPr>
        <w:t>GAE</w:t>
      </w:r>
      <w:r w:rsidR="0000465F" w:rsidRPr="00DF6B3C">
        <w:rPr>
          <w:rFonts w:ascii="Verdana" w:hAnsi="Verdana"/>
          <w:sz w:val="20"/>
          <w:szCs w:val="20"/>
        </w:rPr>
        <w:t>.</w:t>
      </w:r>
    </w:p>
    <w:p w:rsidR="00B10B81" w:rsidRPr="00DF6B3C" w:rsidRDefault="00B10B81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O acompanhamento das parcelas deve ser efetuado pela </w:t>
      </w:r>
      <w:r w:rsidR="00F769AA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em conj</w:t>
      </w:r>
      <w:r w:rsidR="003D5AB2" w:rsidRPr="00DF6B3C">
        <w:rPr>
          <w:rFonts w:ascii="Verdana" w:hAnsi="Verdana"/>
          <w:sz w:val="20"/>
          <w:szCs w:val="20"/>
        </w:rPr>
        <w:t>unto com a GDC</w:t>
      </w:r>
      <w:r w:rsidRPr="00DF6B3C">
        <w:rPr>
          <w:rFonts w:ascii="Verdana" w:hAnsi="Verdana"/>
          <w:sz w:val="20"/>
          <w:szCs w:val="20"/>
        </w:rPr>
        <w:t>.</w:t>
      </w:r>
    </w:p>
    <w:p w:rsidR="00ED765B" w:rsidRPr="00DF6B3C" w:rsidRDefault="00ED765B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verificar a quitação total dos itens de mídia contratados, para liberação da </w:t>
      </w:r>
      <w:r w:rsidR="003D5AB2" w:rsidRPr="00DF6B3C">
        <w:rPr>
          <w:rFonts w:ascii="Verdana" w:hAnsi="Verdana"/>
          <w:sz w:val="20"/>
          <w:szCs w:val="20"/>
        </w:rPr>
        <w:t xml:space="preserve">sua </w:t>
      </w:r>
      <w:r w:rsidRPr="00DF6B3C">
        <w:rPr>
          <w:rFonts w:ascii="Verdana" w:hAnsi="Verdana"/>
          <w:sz w:val="20"/>
          <w:szCs w:val="20"/>
        </w:rPr>
        <w:t>instalação pelo cliente, e comunicação p</w:t>
      </w:r>
      <w:r w:rsidR="003D5AB2" w:rsidRPr="00DF6B3C">
        <w:rPr>
          <w:rFonts w:ascii="Verdana" w:hAnsi="Verdana"/>
          <w:sz w:val="20"/>
          <w:szCs w:val="20"/>
        </w:rPr>
        <w:t>ara as demais áreas envolvidas da SP Turismo.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C50669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comunicar a </w:t>
      </w:r>
      <w:r w:rsidR="0000465F" w:rsidRPr="00DF6B3C">
        <w:rPr>
          <w:rFonts w:ascii="Verdana" w:hAnsi="Verdana"/>
          <w:sz w:val="20"/>
          <w:szCs w:val="20"/>
        </w:rPr>
        <w:t xml:space="preserve">comercialização do item de mídia </w:t>
      </w:r>
      <w:r w:rsidRPr="00DF6B3C">
        <w:rPr>
          <w:rFonts w:ascii="Verdana" w:hAnsi="Verdana"/>
          <w:sz w:val="20"/>
          <w:szCs w:val="20"/>
        </w:rPr>
        <w:t xml:space="preserve">para às demais </w:t>
      </w:r>
      <w:r w:rsidR="003D5AB2" w:rsidRPr="00DF6B3C">
        <w:rPr>
          <w:rFonts w:ascii="Verdana" w:hAnsi="Verdana"/>
          <w:sz w:val="20"/>
          <w:szCs w:val="20"/>
        </w:rPr>
        <w:t>áreas – GEM,</w:t>
      </w:r>
      <w:r w:rsidRPr="00DF6B3C">
        <w:rPr>
          <w:rFonts w:ascii="Verdana" w:hAnsi="Verdana"/>
          <w:sz w:val="20"/>
          <w:szCs w:val="20"/>
        </w:rPr>
        <w:t xml:space="preserve"> </w:t>
      </w:r>
      <w:r w:rsidR="003D5AB2" w:rsidRPr="00DF6B3C">
        <w:rPr>
          <w:rFonts w:ascii="Verdana" w:hAnsi="Verdana"/>
          <w:sz w:val="20"/>
          <w:szCs w:val="20"/>
        </w:rPr>
        <w:t>GOP</w:t>
      </w:r>
      <w:r w:rsidR="0000465F" w:rsidRPr="00DF6B3C">
        <w:rPr>
          <w:rFonts w:ascii="Verdana" w:hAnsi="Verdana"/>
          <w:sz w:val="20"/>
          <w:szCs w:val="20"/>
        </w:rPr>
        <w:t xml:space="preserve">, </w:t>
      </w:r>
      <w:r w:rsidR="003D5AB2" w:rsidRPr="00DF6B3C">
        <w:rPr>
          <w:rFonts w:ascii="Verdana" w:hAnsi="Verdana"/>
          <w:sz w:val="20"/>
          <w:szCs w:val="20"/>
        </w:rPr>
        <w:t>GSS</w:t>
      </w:r>
      <w:r w:rsidR="0000465F" w:rsidRPr="00DF6B3C">
        <w:rPr>
          <w:rFonts w:ascii="Verdana" w:hAnsi="Verdana"/>
          <w:sz w:val="20"/>
          <w:szCs w:val="20"/>
        </w:rPr>
        <w:t xml:space="preserve"> e Operacional do Pavilhão de Exposições</w:t>
      </w:r>
      <w:r w:rsidRPr="00DF6B3C">
        <w:rPr>
          <w:rFonts w:ascii="Verdana" w:hAnsi="Verdana"/>
          <w:sz w:val="20"/>
          <w:szCs w:val="20"/>
        </w:rPr>
        <w:t xml:space="preserve"> para que as equipes possam se </w:t>
      </w:r>
      <w:r w:rsidR="0000465F" w:rsidRPr="00DF6B3C">
        <w:rPr>
          <w:rFonts w:ascii="Verdana" w:hAnsi="Verdana"/>
          <w:sz w:val="20"/>
          <w:szCs w:val="20"/>
        </w:rPr>
        <w:t>programar</w:t>
      </w:r>
      <w:r w:rsidRPr="00DF6B3C">
        <w:rPr>
          <w:rFonts w:ascii="Verdana" w:hAnsi="Verdana"/>
          <w:sz w:val="20"/>
          <w:szCs w:val="20"/>
        </w:rPr>
        <w:t>.</w:t>
      </w:r>
    </w:p>
    <w:p w:rsidR="005A4F1B" w:rsidRPr="00BE10F7" w:rsidRDefault="005F3FD4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lastRenderedPageBreak/>
        <w:t>Comunicar</w:t>
      </w:r>
      <w:r w:rsidR="002B05B4" w:rsidRPr="00BE10F7">
        <w:rPr>
          <w:rFonts w:ascii="Verdana" w:hAnsi="Verdana"/>
          <w:sz w:val="20"/>
          <w:szCs w:val="20"/>
        </w:rPr>
        <w:t xml:space="preserve"> (Nome da empresa, placas dos veículos e data)</w:t>
      </w:r>
      <w:r w:rsidR="003D5AB2" w:rsidRPr="00BE10F7">
        <w:rPr>
          <w:rFonts w:ascii="Verdana" w:hAnsi="Verdana"/>
          <w:sz w:val="20"/>
          <w:szCs w:val="20"/>
        </w:rPr>
        <w:t xml:space="preserve"> a GOP</w:t>
      </w:r>
      <w:r w:rsidRPr="00BE10F7">
        <w:rPr>
          <w:rFonts w:ascii="Verdana" w:hAnsi="Verdana"/>
          <w:sz w:val="20"/>
          <w:szCs w:val="20"/>
        </w:rPr>
        <w:t xml:space="preserve"> para</w:t>
      </w:r>
      <w:r w:rsidR="00EE65B7" w:rsidRPr="00BE10F7">
        <w:rPr>
          <w:rFonts w:ascii="Verdana" w:hAnsi="Verdana"/>
          <w:sz w:val="20"/>
          <w:szCs w:val="20"/>
        </w:rPr>
        <w:t xml:space="preserve"> contr</w:t>
      </w:r>
      <w:r w:rsidRPr="00BE10F7">
        <w:rPr>
          <w:rFonts w:ascii="Verdana" w:hAnsi="Verdana"/>
          <w:sz w:val="20"/>
          <w:szCs w:val="20"/>
        </w:rPr>
        <w:t>olar o</w:t>
      </w:r>
      <w:r w:rsidR="00EE65B7" w:rsidRPr="00BE10F7">
        <w:rPr>
          <w:rFonts w:ascii="Verdana" w:hAnsi="Verdana"/>
          <w:sz w:val="20"/>
          <w:szCs w:val="20"/>
        </w:rPr>
        <w:t xml:space="preserve"> acesso para instalação</w:t>
      </w:r>
      <w:r w:rsidRPr="00BE10F7">
        <w:rPr>
          <w:rFonts w:ascii="Verdana" w:hAnsi="Verdana"/>
          <w:sz w:val="20"/>
          <w:szCs w:val="20"/>
        </w:rPr>
        <w:t xml:space="preserve"> dos itens</w:t>
      </w:r>
      <w:r w:rsidR="003D5AB2" w:rsidRPr="00BE10F7">
        <w:rPr>
          <w:rFonts w:ascii="Verdana" w:hAnsi="Verdana"/>
          <w:sz w:val="20"/>
          <w:szCs w:val="20"/>
        </w:rPr>
        <w:t xml:space="preserve"> mídias, seja pelo cliente</w:t>
      </w:r>
      <w:r w:rsidR="00EE65B7" w:rsidRPr="00BE10F7">
        <w:rPr>
          <w:rFonts w:ascii="Verdana" w:hAnsi="Verdana"/>
          <w:sz w:val="20"/>
          <w:szCs w:val="20"/>
        </w:rPr>
        <w:t xml:space="preserve"> ou por terceiros.</w:t>
      </w:r>
    </w:p>
    <w:p w:rsidR="00B10B81" w:rsidRPr="00BE10F7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>Após a finalização do</w:t>
      </w:r>
      <w:r w:rsidR="003D5AB2" w:rsidRPr="00BE10F7">
        <w:rPr>
          <w:rFonts w:ascii="Verdana" w:hAnsi="Verdana"/>
          <w:sz w:val="20"/>
          <w:szCs w:val="20"/>
        </w:rPr>
        <w:t xml:space="preserve"> evento, a GOP</w:t>
      </w:r>
      <w:r w:rsidRPr="00BE10F7">
        <w:rPr>
          <w:rFonts w:ascii="Verdana" w:hAnsi="Verdana"/>
          <w:sz w:val="20"/>
          <w:szCs w:val="20"/>
        </w:rPr>
        <w:t xml:space="preserve"> deve realizar uma avaliação de dano</w:t>
      </w:r>
      <w:r w:rsidR="003D5AB2" w:rsidRPr="00BE10F7">
        <w:rPr>
          <w:rFonts w:ascii="Verdana" w:hAnsi="Verdana"/>
          <w:sz w:val="20"/>
          <w:szCs w:val="20"/>
        </w:rPr>
        <w:t>s e avarias e, caso existam, a GDC</w:t>
      </w:r>
      <w:r w:rsidRPr="00BE10F7">
        <w:rPr>
          <w:rFonts w:ascii="Verdana" w:hAnsi="Verdana"/>
          <w:sz w:val="20"/>
          <w:szCs w:val="20"/>
        </w:rPr>
        <w:t xml:space="preserve"> deve ser comunicada e efetuar a cobrança ao cliente. Pos</w:t>
      </w:r>
      <w:r w:rsidR="003D5AB2" w:rsidRPr="00BE10F7">
        <w:rPr>
          <w:rFonts w:ascii="Verdana" w:hAnsi="Verdana"/>
          <w:sz w:val="20"/>
          <w:szCs w:val="20"/>
        </w:rPr>
        <w:t>teriormente a GEM</w:t>
      </w:r>
      <w:r w:rsidRPr="00BE10F7">
        <w:rPr>
          <w:rFonts w:ascii="Verdana" w:hAnsi="Verdana"/>
          <w:sz w:val="20"/>
          <w:szCs w:val="20"/>
        </w:rPr>
        <w:t xml:space="preserve"> deve realizar o reparo.</w:t>
      </w:r>
    </w:p>
    <w:p w:rsidR="00AE5C33" w:rsidRPr="00BE10F7" w:rsidRDefault="00AE5C33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A4F1B" w:rsidRPr="00BE10F7" w:rsidRDefault="00EE65B7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b/>
          <w:sz w:val="20"/>
          <w:szCs w:val="20"/>
        </w:rPr>
        <w:t>Vendas Acessórias – Telecom</w:t>
      </w:r>
      <w:r w:rsidR="003A6C35" w:rsidRPr="00BE10F7">
        <w:rPr>
          <w:rFonts w:ascii="Verdana" w:hAnsi="Verdana"/>
          <w:b/>
          <w:sz w:val="20"/>
          <w:szCs w:val="20"/>
        </w:rPr>
        <w:t xml:space="preserve"> (</w:t>
      </w:r>
      <w:r w:rsidR="00AC760B" w:rsidRPr="00BE10F7">
        <w:rPr>
          <w:rFonts w:ascii="Verdana" w:hAnsi="Verdana"/>
          <w:b/>
          <w:sz w:val="20"/>
          <w:szCs w:val="20"/>
        </w:rPr>
        <w:t>Sistema de Venda Mediada)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As vendas de Telecom são ofertas de telefonia e dados, com diversos pacotes de contratação, que devem estar disponíveis no link: http://www.anhembi.com.br/servicos/tabelas-telecom 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O cliente deve acessar o site, inserir seus dados cadastrais e realizar o pedido conforme sua necessidade, através de um formulário online.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 As informações inseridas no site devem fazer interface de forma automática no Sistema de Vendas Mediadas de Telecomunicação (Intranet da SP Turismo). 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483F2D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realizar uma avaliação do pedido por telefone junto ao cliente e deve confirmar se existe mais alguma necessidade que não foi mencionada no ato da realização do pedido. 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Caso alguma necessidade adicional seja identificada, a mesma deve ser incluída pela</w:t>
      </w:r>
      <w:r w:rsidR="007046CA" w:rsidRPr="00DF6B3C">
        <w:rPr>
          <w:rFonts w:ascii="Verdana" w:hAnsi="Verdana"/>
          <w:sz w:val="20"/>
          <w:szCs w:val="20"/>
        </w:rPr>
        <w:t xml:space="preserve"> GAE </w:t>
      </w:r>
      <w:r w:rsidRPr="00DF6B3C">
        <w:rPr>
          <w:rFonts w:ascii="Verdana" w:hAnsi="Verdana"/>
          <w:sz w:val="20"/>
          <w:szCs w:val="20"/>
        </w:rPr>
        <w:t xml:space="preserve">no momento da avaliação. 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Com a validação do cliente referente ao pedido e o cadastro dos dados, a </w:t>
      </w:r>
      <w:r w:rsidR="007046CA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enviar um e-mail contendo o Termo de Acordo de Serviço, o orçamento em formato PDF e o código “hash” que o direcionará para o link de pagamento. 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No site devem existir três formas de pagamento disponíveis para o cliente: cartão de crédito, boleto (desde que seja efetuado o pagamento em até seis dias antes da realização do evento) e depósito bancário.</w:t>
      </w:r>
    </w:p>
    <w:p w:rsidR="005A4F1B" w:rsidRPr="00DF6B3C" w:rsidRDefault="005A4F1B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Em caso de solicitação de descontos a</w:t>
      </w:r>
      <w:r w:rsidR="007046CA" w:rsidRPr="00DF6B3C">
        <w:rPr>
          <w:rFonts w:ascii="Verdana" w:hAnsi="Verdana"/>
          <w:sz w:val="20"/>
          <w:szCs w:val="20"/>
        </w:rPr>
        <w:t xml:space="preserve"> GAE </w:t>
      </w:r>
      <w:r w:rsidRPr="00DF6B3C">
        <w:rPr>
          <w:rFonts w:ascii="Verdana" w:hAnsi="Verdana"/>
          <w:sz w:val="20"/>
          <w:szCs w:val="20"/>
        </w:rPr>
        <w:t>deve seguir os procedimentos estabelecidos na Política Comercial/Estratégica de Preços e Negociações, conforme parâmetros estabeleci</w:t>
      </w:r>
      <w:r w:rsidR="003A6C35" w:rsidRPr="00DF6B3C">
        <w:rPr>
          <w:rFonts w:ascii="Verdana" w:hAnsi="Verdana"/>
          <w:sz w:val="20"/>
          <w:szCs w:val="20"/>
        </w:rPr>
        <w:t>dos no sistema de Venda Mediada e</w:t>
      </w:r>
      <w:r w:rsidRPr="00DF6B3C">
        <w:rPr>
          <w:rFonts w:ascii="Verdana" w:hAnsi="Verdana"/>
          <w:sz w:val="20"/>
          <w:szCs w:val="20"/>
        </w:rPr>
        <w:t xml:space="preserve"> são requeridas as aprovações do Gerente e Diretor da </w:t>
      </w:r>
      <w:r w:rsidR="00483F2D" w:rsidRPr="00DF6B3C">
        <w:rPr>
          <w:rFonts w:ascii="Verdana" w:hAnsi="Verdana"/>
          <w:sz w:val="20"/>
          <w:szCs w:val="20"/>
        </w:rPr>
        <w:t>DMV</w:t>
      </w:r>
      <w:r w:rsidRPr="00DF6B3C">
        <w:rPr>
          <w:rFonts w:ascii="Verdana" w:hAnsi="Verdana"/>
          <w:sz w:val="20"/>
          <w:szCs w:val="20"/>
        </w:rPr>
        <w:t>.</w:t>
      </w:r>
    </w:p>
    <w:p w:rsidR="005A4F1B" w:rsidRPr="00DF6B3C" w:rsidRDefault="005A4F1B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Todos os pagamentos realizados via cartão de crédito, boleto bancário e depósito bancário devem </w:t>
      </w:r>
      <w:r w:rsidR="003A6C35" w:rsidRPr="00DF6B3C">
        <w:rPr>
          <w:rFonts w:ascii="Verdana" w:hAnsi="Verdana"/>
          <w:sz w:val="20"/>
          <w:szCs w:val="20"/>
        </w:rPr>
        <w:t>ser baixados pela GDC</w:t>
      </w:r>
      <w:r w:rsidRPr="00DF6B3C">
        <w:rPr>
          <w:rFonts w:ascii="Verdana" w:hAnsi="Verdana"/>
          <w:sz w:val="20"/>
          <w:szCs w:val="20"/>
        </w:rPr>
        <w:t xml:space="preserve"> no sistema de Venda Mediada.</w:t>
      </w:r>
    </w:p>
    <w:p w:rsidR="005A4F1B" w:rsidRPr="00DF6B3C" w:rsidRDefault="005A4F1B" w:rsidP="00AE5C3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Pagamentos realizados via depósito bancário são enviados a </w:t>
      </w:r>
      <w:r w:rsidR="007046CA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ou </w:t>
      </w:r>
      <w:r w:rsidR="00644A81" w:rsidRPr="00DF6B3C">
        <w:rPr>
          <w:rFonts w:ascii="Verdana" w:hAnsi="Verdana"/>
          <w:sz w:val="20"/>
          <w:szCs w:val="20"/>
        </w:rPr>
        <w:t xml:space="preserve">ao Financeiro e </w:t>
      </w:r>
      <w:r w:rsidRPr="00DF6B3C">
        <w:rPr>
          <w:rFonts w:ascii="Verdana" w:hAnsi="Verdana"/>
          <w:sz w:val="20"/>
          <w:szCs w:val="20"/>
        </w:rPr>
        <w:t>devem ser baixados pelo Financeiro no sistema</w:t>
      </w:r>
      <w:r w:rsidR="00AC760B" w:rsidRPr="00DF6B3C">
        <w:rPr>
          <w:rFonts w:ascii="Verdana" w:hAnsi="Verdana"/>
          <w:sz w:val="20"/>
          <w:szCs w:val="20"/>
        </w:rPr>
        <w:t xml:space="preserve"> de</w:t>
      </w:r>
      <w:r w:rsidRPr="00DF6B3C">
        <w:rPr>
          <w:rFonts w:ascii="Verdana" w:hAnsi="Verdana"/>
          <w:sz w:val="20"/>
          <w:szCs w:val="20"/>
        </w:rPr>
        <w:t xml:space="preserve"> Venda Mediada.</w:t>
      </w:r>
    </w:p>
    <w:p w:rsidR="005A4F1B" w:rsidRPr="00DF6B3C" w:rsidRDefault="005A4F1B" w:rsidP="00AE5C3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Pagamentos via</w:t>
      </w:r>
      <w:r w:rsidR="003A6C35" w:rsidRPr="00DF6B3C">
        <w:rPr>
          <w:rFonts w:ascii="Verdana" w:hAnsi="Verdana"/>
          <w:sz w:val="20"/>
          <w:szCs w:val="20"/>
        </w:rPr>
        <w:t xml:space="preserve"> boleto bancário a baixa deve ser</w:t>
      </w:r>
      <w:r w:rsidRPr="00DF6B3C">
        <w:rPr>
          <w:rFonts w:ascii="Verdana" w:hAnsi="Verdana"/>
          <w:sz w:val="20"/>
          <w:szCs w:val="20"/>
        </w:rPr>
        <w:t xml:space="preserve"> </w:t>
      </w:r>
      <w:r w:rsidR="003A6C35" w:rsidRPr="00DF6B3C">
        <w:rPr>
          <w:rFonts w:ascii="Verdana" w:hAnsi="Verdana"/>
          <w:sz w:val="20"/>
          <w:szCs w:val="20"/>
        </w:rPr>
        <w:t>feita pela GDC</w:t>
      </w:r>
      <w:r w:rsidRPr="00DF6B3C">
        <w:rPr>
          <w:rFonts w:ascii="Verdana" w:hAnsi="Verdana"/>
          <w:sz w:val="20"/>
          <w:szCs w:val="20"/>
        </w:rPr>
        <w:t>.</w:t>
      </w:r>
    </w:p>
    <w:p w:rsidR="005A4F1B" w:rsidRPr="00DF6B3C" w:rsidRDefault="005A4F1B" w:rsidP="00AE5C33">
      <w:pPr>
        <w:pStyle w:val="ListParagraph"/>
        <w:numPr>
          <w:ilvl w:val="3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lastRenderedPageBreak/>
        <w:t xml:space="preserve">Pagamento através de cartão de crédito, a baixa ocorre automaticamente </w:t>
      </w:r>
      <w:r w:rsidRPr="00DF6B3C">
        <w:rPr>
          <w:rFonts w:ascii="Verdana" w:hAnsi="Verdana"/>
          <w:sz w:val="20"/>
          <w:szCs w:val="20"/>
        </w:rPr>
        <w:t>no sistema.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Realizadas as baixas no Sistema de Vendas Mediadas de Telecomunicação, </w:t>
      </w:r>
      <w:r w:rsidR="00775963" w:rsidRPr="00DF6B3C">
        <w:rPr>
          <w:rFonts w:ascii="Verdana" w:hAnsi="Verdana"/>
          <w:sz w:val="20"/>
          <w:szCs w:val="20"/>
        </w:rPr>
        <w:t>os dados devem s</w:t>
      </w:r>
      <w:r w:rsidR="00DF6B3C" w:rsidRPr="00DF6B3C">
        <w:rPr>
          <w:rFonts w:ascii="Verdana" w:hAnsi="Verdana"/>
          <w:sz w:val="20"/>
          <w:szCs w:val="20"/>
        </w:rPr>
        <w:t>er transferidos para o Protheus</w:t>
      </w:r>
      <w:r w:rsidR="00775963" w:rsidRPr="00DF6B3C">
        <w:rPr>
          <w:rFonts w:ascii="Verdana" w:hAnsi="Verdana"/>
          <w:sz w:val="20"/>
          <w:szCs w:val="20"/>
        </w:rPr>
        <w:t xml:space="preserve">, para que a GDC providencie </w:t>
      </w:r>
      <w:r w:rsidRPr="00DF6B3C">
        <w:rPr>
          <w:rFonts w:ascii="Verdana" w:hAnsi="Verdana"/>
          <w:sz w:val="20"/>
          <w:szCs w:val="20"/>
        </w:rPr>
        <w:t>a emissão dos documentos fiscais.</w:t>
      </w:r>
      <w:r w:rsidR="00775963" w:rsidRPr="00DF6B3C">
        <w:rPr>
          <w:rFonts w:ascii="Verdana" w:hAnsi="Verdana"/>
          <w:sz w:val="20"/>
          <w:szCs w:val="20"/>
        </w:rPr>
        <w:t xml:space="preserve"> (A integração dos sistemas é de responsabilidade da GTI).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 </w:t>
      </w:r>
      <w:r w:rsidR="007046CA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efetuar a criação de uma conta de usuário para o cliente na plataforma</w:t>
      </w:r>
      <w:r w:rsidR="00775963" w:rsidRPr="00DF6B3C">
        <w:rPr>
          <w:rFonts w:ascii="Verdana" w:hAnsi="Verdana"/>
          <w:sz w:val="20"/>
          <w:szCs w:val="20"/>
        </w:rPr>
        <w:t xml:space="preserve"> da empresa</w:t>
      </w:r>
      <w:r w:rsidR="00DF6B3C" w:rsidRPr="00DF6B3C">
        <w:rPr>
          <w:rFonts w:ascii="Verdana" w:hAnsi="Verdana"/>
          <w:sz w:val="20"/>
          <w:szCs w:val="20"/>
        </w:rPr>
        <w:t xml:space="preserve"> MicroCPD</w:t>
      </w:r>
      <w:r w:rsidRPr="00DF6B3C">
        <w:rPr>
          <w:rFonts w:ascii="Verdana" w:hAnsi="Verdana"/>
          <w:sz w:val="20"/>
          <w:szCs w:val="20"/>
        </w:rPr>
        <w:t>, onde deve ser parametrizado o período contratado e o bloqueio automático da conta do usuário ap</w:t>
      </w:r>
      <w:r w:rsidR="009C504C" w:rsidRPr="00DF6B3C">
        <w:rPr>
          <w:rFonts w:ascii="Verdana" w:hAnsi="Verdana"/>
          <w:sz w:val="20"/>
          <w:szCs w:val="20"/>
        </w:rPr>
        <w:t>ós vencimento da data apontada.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As demais áreas são informadas de forma automática pela ferramenta, </w:t>
      </w:r>
      <w:r w:rsidR="00F07B09" w:rsidRPr="00DF6B3C">
        <w:rPr>
          <w:rFonts w:ascii="Verdana" w:hAnsi="Verdana"/>
          <w:sz w:val="20"/>
          <w:szCs w:val="20"/>
        </w:rPr>
        <w:t xml:space="preserve">logo após a baixa de pagamentos dada pela GDC, </w:t>
      </w:r>
      <w:r w:rsidRPr="00DF6B3C">
        <w:rPr>
          <w:rFonts w:ascii="Verdana" w:hAnsi="Verdana"/>
          <w:sz w:val="20"/>
          <w:szCs w:val="20"/>
        </w:rPr>
        <w:t xml:space="preserve">para que seja planejada a estruturação necessária para atender </w:t>
      </w:r>
      <w:r w:rsidR="003A6C35" w:rsidRPr="00DF6B3C">
        <w:rPr>
          <w:rFonts w:ascii="Verdana" w:hAnsi="Verdana"/>
          <w:sz w:val="20"/>
          <w:szCs w:val="20"/>
        </w:rPr>
        <w:t>a</w:t>
      </w:r>
      <w:r w:rsidRPr="00DF6B3C">
        <w:rPr>
          <w:rFonts w:ascii="Verdana" w:hAnsi="Verdana"/>
          <w:sz w:val="20"/>
          <w:szCs w:val="20"/>
        </w:rPr>
        <w:t>o serviço contratado</w:t>
      </w:r>
      <w:r w:rsidR="00DF6B3C" w:rsidRPr="00DF6B3C">
        <w:rPr>
          <w:rFonts w:ascii="Verdana" w:hAnsi="Verdana"/>
          <w:sz w:val="20"/>
          <w:szCs w:val="20"/>
        </w:rPr>
        <w:t>.</w:t>
      </w:r>
      <w:r w:rsidRPr="00DF6B3C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:rsidR="005A4F1B" w:rsidRPr="00DF6B3C" w:rsidRDefault="00EE65B7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Após a realização do evento, a </w:t>
      </w:r>
      <w:r w:rsidR="007046CA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extrair o relatório de consumo de telefonia do evento no sistema de tarifas Summus. </w:t>
      </w:r>
    </w:p>
    <w:p w:rsidR="005A4F1B" w:rsidRPr="00DF6B3C" w:rsidRDefault="00EE65B7" w:rsidP="00DF6B3C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 xml:space="preserve">Com base nesse relatório a </w:t>
      </w:r>
      <w:r w:rsidR="007046CA" w:rsidRPr="00DF6B3C">
        <w:rPr>
          <w:rFonts w:ascii="Verdana" w:hAnsi="Verdana"/>
          <w:sz w:val="20"/>
          <w:szCs w:val="20"/>
        </w:rPr>
        <w:t>GAE</w:t>
      </w:r>
      <w:r w:rsidRPr="00DF6B3C">
        <w:rPr>
          <w:rFonts w:ascii="Verdana" w:hAnsi="Verdana"/>
          <w:sz w:val="20"/>
          <w:szCs w:val="20"/>
        </w:rPr>
        <w:t xml:space="preserve"> deve efetuar um pedido de venda no sistema Protheus, </w:t>
      </w:r>
      <w:r w:rsidR="00F07B09" w:rsidRPr="00DF6B3C">
        <w:rPr>
          <w:rFonts w:ascii="Verdana" w:hAnsi="Verdana"/>
          <w:sz w:val="20"/>
          <w:szCs w:val="20"/>
        </w:rPr>
        <w:t>para que a GDC emita os documentos fiscais e de cobrança</w:t>
      </w:r>
      <w:r w:rsidR="005B017A" w:rsidRPr="00DF6B3C">
        <w:rPr>
          <w:rFonts w:ascii="Verdana" w:hAnsi="Verdana"/>
          <w:sz w:val="20"/>
          <w:szCs w:val="20"/>
        </w:rPr>
        <w:t>.</w:t>
      </w:r>
      <w:r w:rsidR="00F07B09" w:rsidRPr="00DF6B3C">
        <w:rPr>
          <w:rFonts w:ascii="Verdana" w:hAnsi="Verdana"/>
          <w:sz w:val="20"/>
          <w:szCs w:val="20"/>
        </w:rPr>
        <w:t xml:space="preserve"> </w:t>
      </w:r>
    </w:p>
    <w:p w:rsidR="00F07B09" w:rsidRPr="00DF6B3C" w:rsidRDefault="00F07B09" w:rsidP="00AE5C33">
      <w:pPr>
        <w:pStyle w:val="ListParagraph"/>
        <w:numPr>
          <w:ilvl w:val="2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F6B3C">
        <w:rPr>
          <w:rFonts w:ascii="Verdana" w:hAnsi="Verdana"/>
          <w:sz w:val="20"/>
          <w:szCs w:val="20"/>
        </w:rPr>
        <w:t>A GDC deve enviar e realizar a cobrança do custo pós evento (Tarifação telefônica)</w:t>
      </w:r>
      <w:r w:rsidR="00DF6B3C" w:rsidRPr="00DF6B3C">
        <w:rPr>
          <w:rFonts w:ascii="Verdana" w:hAnsi="Verdana"/>
          <w:sz w:val="20"/>
          <w:szCs w:val="20"/>
        </w:rPr>
        <w:t>.</w:t>
      </w:r>
    </w:p>
    <w:p w:rsidR="00AE5C33" w:rsidRPr="00BE10F7" w:rsidRDefault="00AE5C33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A4F1B" w:rsidRPr="00BE10F7" w:rsidRDefault="00EE65B7" w:rsidP="00AE5C3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b/>
          <w:sz w:val="20"/>
          <w:szCs w:val="20"/>
        </w:rPr>
        <w:t>Penalidades</w:t>
      </w:r>
    </w:p>
    <w:p w:rsidR="005A4F1B" w:rsidRPr="00BE10F7" w:rsidRDefault="00EE65B7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BE10F7">
        <w:rPr>
          <w:rFonts w:ascii="Verdana" w:hAnsi="Verdana"/>
          <w:b/>
          <w:sz w:val="20"/>
          <w:szCs w:val="20"/>
        </w:rPr>
        <w:t>NG GRH 07</w:t>
      </w:r>
      <w:r w:rsidRPr="00BE10F7">
        <w:rPr>
          <w:rFonts w:ascii="Verdana" w:hAnsi="Verdana"/>
          <w:b/>
          <w:sz w:val="20"/>
          <w:szCs w:val="20"/>
        </w:rPr>
        <w:t xml:space="preserve"> - Conduta Funcional</w:t>
      </w:r>
      <w:r w:rsidRPr="00BE10F7">
        <w:rPr>
          <w:rFonts w:ascii="Verdana" w:hAnsi="Verdana"/>
          <w:sz w:val="20"/>
          <w:szCs w:val="20"/>
        </w:rPr>
        <w:t>, no caso de descumprimento desta Norma.</w:t>
      </w:r>
    </w:p>
    <w:p w:rsidR="005A4F1B" w:rsidRPr="00BE10F7" w:rsidRDefault="005A4F1B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5A4F1B" w:rsidRPr="00BE10F7" w:rsidRDefault="00EE65B7" w:rsidP="00AE5C3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b/>
          <w:sz w:val="20"/>
          <w:szCs w:val="20"/>
        </w:rPr>
        <w:t xml:space="preserve">Legislação básica </w:t>
      </w:r>
    </w:p>
    <w:p w:rsidR="005A4F1B" w:rsidRPr="00BE10F7" w:rsidRDefault="00EE65B7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sz w:val="20"/>
          <w:szCs w:val="20"/>
          <w:shd w:val="clear" w:color="auto" w:fill="FFFFFF"/>
        </w:rPr>
        <w:t>LEI FEDERAL Nº 13.303 - Lei de Responsabilidade das Estatais</w:t>
      </w:r>
    </w:p>
    <w:p w:rsidR="005A4F1B" w:rsidRPr="00BE10F7" w:rsidRDefault="00EE65B7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>LEI FEDERAL Nº 8.666/93 - Institui normas para licitações e contratos para a Administração Pública.</w:t>
      </w:r>
    </w:p>
    <w:p w:rsidR="00AE5C33" w:rsidRPr="00BE10F7" w:rsidRDefault="00AE5C33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A4F1B" w:rsidRPr="00BE10F7" w:rsidRDefault="00EE65B7" w:rsidP="00AE5C3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b/>
          <w:sz w:val="20"/>
          <w:szCs w:val="20"/>
        </w:rPr>
        <w:t>Anexos</w:t>
      </w:r>
    </w:p>
    <w:p w:rsidR="005A4F1B" w:rsidRPr="00BE10F7" w:rsidRDefault="00EE65B7" w:rsidP="00DB6691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>Não existem anexos referentes a esta Norma.</w:t>
      </w:r>
    </w:p>
    <w:p w:rsidR="00AE5C33" w:rsidRPr="00BE10F7" w:rsidRDefault="00AE5C33" w:rsidP="00AE5C33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5A4F1B" w:rsidRPr="00BE10F7" w:rsidRDefault="00EE65B7" w:rsidP="00AE5C3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b/>
          <w:sz w:val="20"/>
          <w:szCs w:val="20"/>
        </w:rPr>
        <w:t>Revisões</w:t>
      </w:r>
    </w:p>
    <w:p w:rsidR="008B7044" w:rsidRPr="00DF6B3C" w:rsidRDefault="00EE65B7" w:rsidP="00AE5C33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sz w:val="20"/>
          <w:szCs w:val="20"/>
        </w:rPr>
        <w:t xml:space="preserve">Anualmente, as definições e diretrizes desta norma devem ser revisadas e aprovadas pela </w:t>
      </w:r>
      <w:r w:rsidR="002717B7">
        <w:rPr>
          <w:rFonts w:ascii="Verdana" w:hAnsi="Verdana"/>
          <w:sz w:val="20"/>
          <w:szCs w:val="20"/>
        </w:rPr>
        <w:t>GAE</w:t>
      </w:r>
      <w:r w:rsidRPr="00BE10F7">
        <w:rPr>
          <w:rFonts w:ascii="Verdana" w:hAnsi="Verdana"/>
          <w:sz w:val="20"/>
          <w:szCs w:val="20"/>
        </w:rPr>
        <w:t xml:space="preserve"> </w:t>
      </w:r>
      <w:r w:rsidR="002717B7">
        <w:rPr>
          <w:rFonts w:ascii="Verdana" w:hAnsi="Verdana"/>
          <w:sz w:val="20"/>
          <w:szCs w:val="20"/>
        </w:rPr>
        <w:t>(Gerência de Ações Estratégicas</w:t>
      </w:r>
      <w:r w:rsidRPr="00BE10F7">
        <w:rPr>
          <w:rFonts w:ascii="Verdana" w:hAnsi="Verdana"/>
          <w:sz w:val="20"/>
          <w:szCs w:val="20"/>
        </w:rPr>
        <w:t>).</w:t>
      </w:r>
    </w:p>
    <w:p w:rsidR="005A4F1B" w:rsidRPr="00BE10F7" w:rsidRDefault="00EE65B7" w:rsidP="00AE5C33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E10F7">
        <w:rPr>
          <w:rFonts w:ascii="Verdana" w:hAnsi="Verdana"/>
          <w:b/>
          <w:sz w:val="20"/>
          <w:szCs w:val="20"/>
        </w:rPr>
        <w:lastRenderedPageBreak/>
        <w:t>Histórico de alterações</w:t>
      </w:r>
    </w:p>
    <w:tbl>
      <w:tblPr>
        <w:tblStyle w:val="TableGrid"/>
        <w:tblW w:w="8897" w:type="dxa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617"/>
        <w:gridCol w:w="2452"/>
      </w:tblGrid>
      <w:tr w:rsidR="00846CBC" w:rsidRPr="00BE10F7" w:rsidTr="00BE10F7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5A4F1B" w:rsidRPr="00BE10F7" w:rsidRDefault="00EE65B7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E10F7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A4F1B" w:rsidRPr="00BE10F7" w:rsidRDefault="00EE65B7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E10F7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617" w:type="dxa"/>
            <w:vMerge w:val="restart"/>
            <w:shd w:val="clear" w:color="auto" w:fill="C0C0C0"/>
            <w:vAlign w:val="center"/>
          </w:tcPr>
          <w:p w:rsidR="005A4F1B" w:rsidRPr="00BE10F7" w:rsidRDefault="00EE65B7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E10F7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452" w:type="dxa"/>
            <w:vMerge w:val="restart"/>
            <w:shd w:val="clear" w:color="auto" w:fill="C0C0C0"/>
            <w:vAlign w:val="center"/>
          </w:tcPr>
          <w:p w:rsidR="005A4F1B" w:rsidRPr="00BE10F7" w:rsidRDefault="004F226C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E10F7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EE65B7" w:rsidRPr="00BE10F7">
              <w:rPr>
                <w:rFonts w:ascii="Verdana" w:hAnsi="Verdana"/>
                <w:b/>
                <w:sz w:val="20"/>
                <w:szCs w:val="20"/>
              </w:rPr>
              <w:t>/ Aprovadores</w:t>
            </w:r>
          </w:p>
        </w:tc>
      </w:tr>
      <w:tr w:rsidR="00846CBC" w:rsidRPr="00BE10F7" w:rsidTr="00BE10F7">
        <w:trPr>
          <w:trHeight w:val="184"/>
        </w:trPr>
        <w:tc>
          <w:tcPr>
            <w:tcW w:w="0" w:type="auto"/>
            <w:vMerge/>
          </w:tcPr>
          <w:p w:rsidR="002A38C6" w:rsidRPr="00BE10F7" w:rsidRDefault="002A38C6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4F1B" w:rsidRPr="00BE10F7" w:rsidRDefault="00EE65B7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10F7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A4F1B" w:rsidRPr="00BE10F7" w:rsidRDefault="00EE65B7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10F7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2A38C6" w:rsidRPr="00BE10F7" w:rsidRDefault="002A38C6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2" w:type="dxa"/>
            <w:vMerge/>
          </w:tcPr>
          <w:p w:rsidR="002A38C6" w:rsidRPr="00BE10F7" w:rsidRDefault="002A38C6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46CBC" w:rsidRPr="00BE10F7" w:rsidTr="00BE10F7">
        <w:trPr>
          <w:trHeight w:val="288"/>
        </w:trPr>
        <w:tc>
          <w:tcPr>
            <w:tcW w:w="1094" w:type="dxa"/>
            <w:vAlign w:val="center"/>
          </w:tcPr>
          <w:p w:rsidR="005A4F1B" w:rsidRPr="00BE10F7" w:rsidRDefault="00EE65B7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10F7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68" w:type="dxa"/>
            <w:vAlign w:val="center"/>
          </w:tcPr>
          <w:p w:rsidR="005A4F1B" w:rsidRPr="00BE10F7" w:rsidRDefault="005A4F1B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E7D3D" w:rsidRPr="00BE10F7" w:rsidRDefault="006E7D3D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17" w:type="dxa"/>
            <w:vAlign w:val="center"/>
          </w:tcPr>
          <w:p w:rsidR="005A4F1B" w:rsidRPr="00BE10F7" w:rsidRDefault="00EE65B7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E10F7">
              <w:rPr>
                <w:rFonts w:ascii="Verdana" w:hAnsi="Verdana"/>
                <w:sz w:val="20"/>
                <w:szCs w:val="20"/>
              </w:rPr>
              <w:t xml:space="preserve">Não </w:t>
            </w:r>
            <w:r w:rsidR="00BE10F7">
              <w:rPr>
                <w:rFonts w:ascii="Verdana" w:hAnsi="Verdana"/>
                <w:sz w:val="20"/>
                <w:szCs w:val="20"/>
              </w:rPr>
              <w:t>aplicável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E7D3D" w:rsidRPr="00BE10F7" w:rsidRDefault="002717B7" w:rsidP="00BE10F7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GAE</w:t>
            </w:r>
            <w:r w:rsidR="00BE10F7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6E7D3D" w:rsidRPr="00BE10F7">
              <w:rPr>
                <w:rFonts w:ascii="Verdana" w:hAnsi="Verdana"/>
                <w:sz w:val="20"/>
                <w:szCs w:val="20"/>
              </w:rPr>
              <w:t>Paulo Bettanin</w:t>
            </w:r>
            <w:r w:rsidR="00BE10F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A4F1B" w:rsidRPr="00BE10F7" w:rsidRDefault="005A4F1B" w:rsidP="00AE5C33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4F1B" w:rsidRPr="00BE10F7" w:rsidRDefault="005A4F1B" w:rsidP="00AE5C3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4F1B" w:rsidRPr="00BE10F7" w:rsidRDefault="005A4F1B" w:rsidP="00AE5C33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5A4F1B" w:rsidRPr="00BE10F7" w:rsidSect="004142AE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417" w:right="1701" w:bottom="1417" w:left="1701" w:header="708" w:footer="708" w:gutter="0"/>
      <w:pgNumType w:start="1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D45" w:rsidRDefault="00E91D45">
      <w:r>
        <w:separator/>
      </w:r>
    </w:p>
  </w:endnote>
  <w:endnote w:type="continuationSeparator" w:id="0">
    <w:p w:rsidR="00E91D45" w:rsidRDefault="00E9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1B" w:rsidRDefault="005A4F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4F1B" w:rsidRDefault="005A4F1B">
    <w:pPr>
      <w:pStyle w:val="Footer"/>
      <w:ind w:right="360"/>
    </w:pPr>
  </w:p>
  <w:p w:rsidR="005A4F1B" w:rsidRDefault="005A4F1B" w:rsidP="005A4F1B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5A4F1B" w:rsidTr="005A4F1B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A4F1B" w:rsidRPr="00761F97" w:rsidRDefault="005A4F1B" w:rsidP="005A4F1B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5A4F1B" w:rsidRPr="0030197E" w:rsidRDefault="005A4F1B" w:rsidP="005A4F1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C802E4">
      <w:rPr>
        <w:rStyle w:val="PageNumber"/>
        <w:rFonts w:ascii="Verdana" w:hAnsi="Verdana"/>
        <w:noProof/>
        <w:sz w:val="18"/>
      </w:rPr>
      <w:t>177</w:t>
    </w:r>
    <w:r w:rsidRPr="0030197E">
      <w:rPr>
        <w:rStyle w:val="PageNumber"/>
        <w:rFonts w:ascii="Verdana" w:hAnsi="Verdana"/>
        <w:sz w:val="18"/>
      </w:rPr>
      <w:fldChar w:fldCharType="end"/>
    </w:r>
  </w:p>
  <w:p w:rsidR="005A4F1B" w:rsidRDefault="005A4F1B">
    <w:pPr>
      <w:pStyle w:val="Footer"/>
      <w:ind w:right="360"/>
    </w:pPr>
  </w:p>
  <w:p w:rsidR="005A4F1B" w:rsidRDefault="005A4F1B" w:rsidP="00652AE1">
    <w:pPr>
      <w:pStyle w:val="DSLxStyle"/>
      <w:numPr>
        <w:ilvl w:val="0"/>
        <w:numId w:val="0"/>
      </w:num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1B" w:rsidRDefault="005A4F1B">
    <w:pPr>
      <w:pStyle w:val="Footer"/>
    </w:pPr>
  </w:p>
  <w:p w:rsidR="005A4F1B" w:rsidRDefault="005A4F1B" w:rsidP="005A4F1B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D45" w:rsidRDefault="00E91D45">
      <w:r>
        <w:separator/>
      </w:r>
    </w:p>
  </w:footnote>
  <w:footnote w:type="continuationSeparator" w:id="0">
    <w:p w:rsidR="00E91D45" w:rsidRDefault="00E91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5A4F1B" w:rsidTr="005A4F1B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5A4F1B" w:rsidRPr="00FF6FAA" w:rsidRDefault="005A4F1B" w:rsidP="005A4F1B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 wp14:anchorId="73526364" wp14:editId="3ABBDF73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5A4F1B" w:rsidRDefault="005A4F1B" w:rsidP="005A4F1B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5A4F1B" w:rsidRPr="00CB6140" w:rsidRDefault="005A4F1B" w:rsidP="005A4F1B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Vendas Acessórias</w:t>
          </w:r>
        </w:p>
      </w:tc>
      <w:tc>
        <w:tcPr>
          <w:tcW w:w="1843" w:type="dxa"/>
        </w:tcPr>
        <w:p w:rsidR="005A4F1B" w:rsidRDefault="005A4F1B" w:rsidP="005A4F1B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2717B7">
            <w:t>NG GAE</w:t>
          </w:r>
          <w:r w:rsidR="004F3432">
            <w:t xml:space="preserve"> </w:t>
          </w:r>
          <w:r w:rsidR="002717B7">
            <w:t>01</w:t>
          </w:r>
        </w:p>
      </w:tc>
    </w:tr>
    <w:tr w:rsidR="005A4F1B" w:rsidTr="005A4F1B">
      <w:trPr>
        <w:cantSplit/>
        <w:trHeight w:val="558"/>
      </w:trPr>
      <w:tc>
        <w:tcPr>
          <w:tcW w:w="1690" w:type="dxa"/>
          <w:vMerge/>
        </w:tcPr>
        <w:p w:rsidR="005A4F1B" w:rsidRPr="00FF6FAA" w:rsidRDefault="005A4F1B">
          <w:pPr>
            <w:pStyle w:val="Header"/>
          </w:pPr>
        </w:p>
      </w:tc>
      <w:tc>
        <w:tcPr>
          <w:tcW w:w="1854" w:type="dxa"/>
        </w:tcPr>
        <w:p w:rsidR="005A4F1B" w:rsidRPr="00986E3A" w:rsidRDefault="005A4F1B" w:rsidP="005A4F1B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C802E4">
            <w:rPr>
              <w:sz w:val="16"/>
            </w:rPr>
            <w:t>08/12</w:t>
          </w:r>
          <w:r>
            <w:rPr>
              <w:sz w:val="16"/>
            </w:rPr>
            <w:t>/</w:t>
          </w:r>
          <w:r w:rsidR="00C802E4">
            <w:rPr>
              <w:sz w:val="16"/>
            </w:rPr>
            <w:t>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5A4F1B" w:rsidRPr="00986E3A" w:rsidRDefault="005A4F1B" w:rsidP="005A4F1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5A4F1B" w:rsidRPr="00986E3A" w:rsidRDefault="005A4F1B" w:rsidP="005A4F1B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5A4F1B" w:rsidRPr="00493A0C" w:rsidRDefault="005A4F1B" w:rsidP="006E7D3D">
          <w:pPr>
            <w:pStyle w:val="Header"/>
            <w:spacing w:before="0" w:after="0"/>
            <w:jc w:val="left"/>
            <w:rPr>
              <w:sz w:val="16"/>
            </w:rPr>
          </w:pPr>
          <w:r w:rsidRPr="000B59FC">
            <w:rPr>
              <w:b/>
              <w:sz w:val="16"/>
            </w:rPr>
            <w:t>Revisado por:</w:t>
          </w:r>
          <w:r w:rsidRPr="000B59FC">
            <w:rPr>
              <w:b/>
              <w:sz w:val="16"/>
            </w:rPr>
            <w:br/>
          </w:r>
          <w:r w:rsidR="006E7D3D">
            <w:rPr>
              <w:sz w:val="16"/>
            </w:rPr>
            <w:t>Paulo Betanin</w:t>
          </w:r>
        </w:p>
      </w:tc>
      <w:tc>
        <w:tcPr>
          <w:tcW w:w="1843" w:type="dxa"/>
        </w:tcPr>
        <w:p w:rsidR="005A4F1B" w:rsidRPr="000B59FC" w:rsidRDefault="005A4F1B" w:rsidP="005A4F1B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0B59FC">
            <w:rPr>
              <w:b/>
              <w:sz w:val="16"/>
            </w:rPr>
            <w:t>Última revisão:</w:t>
          </w:r>
        </w:p>
        <w:p w:rsidR="005A4F1B" w:rsidRPr="000B59FC" w:rsidRDefault="00C802E4" w:rsidP="005A4F1B">
          <w:pPr>
            <w:pStyle w:val="Header"/>
            <w:spacing w:before="0" w:after="0"/>
            <w:jc w:val="left"/>
            <w:rPr>
              <w:sz w:val="16"/>
            </w:rPr>
          </w:pPr>
          <w:r>
            <w:rPr>
              <w:sz w:val="16"/>
            </w:rPr>
            <w:t>08/12</w:t>
          </w:r>
          <w:r w:rsidR="005A4F1B" w:rsidRPr="000B59FC">
            <w:rPr>
              <w:sz w:val="16"/>
            </w:rPr>
            <w:t>/2017</w:t>
          </w:r>
        </w:p>
      </w:tc>
    </w:tr>
  </w:tbl>
  <w:p w:rsidR="005A4F1B" w:rsidRDefault="005A4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8926E0E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8A7C2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3324547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DSLxStyle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C6"/>
    <w:rsid w:val="0000465F"/>
    <w:rsid w:val="00033E09"/>
    <w:rsid w:val="00043C8B"/>
    <w:rsid w:val="0004764B"/>
    <w:rsid w:val="000D56F7"/>
    <w:rsid w:val="001329B4"/>
    <w:rsid w:val="00136768"/>
    <w:rsid w:val="0018424F"/>
    <w:rsid w:val="0019653A"/>
    <w:rsid w:val="001C5C5B"/>
    <w:rsid w:val="00202317"/>
    <w:rsid w:val="002717B7"/>
    <w:rsid w:val="00291B63"/>
    <w:rsid w:val="002A38C6"/>
    <w:rsid w:val="002B05B4"/>
    <w:rsid w:val="002B1A06"/>
    <w:rsid w:val="002B742D"/>
    <w:rsid w:val="002E0749"/>
    <w:rsid w:val="002F4984"/>
    <w:rsid w:val="00307EE6"/>
    <w:rsid w:val="00347347"/>
    <w:rsid w:val="0035474C"/>
    <w:rsid w:val="00356FFF"/>
    <w:rsid w:val="003648AC"/>
    <w:rsid w:val="00375A6E"/>
    <w:rsid w:val="00382CE2"/>
    <w:rsid w:val="003A6C35"/>
    <w:rsid w:val="003C5411"/>
    <w:rsid w:val="003D5AB2"/>
    <w:rsid w:val="00413F88"/>
    <w:rsid w:val="004142AE"/>
    <w:rsid w:val="00483F2D"/>
    <w:rsid w:val="004A3D66"/>
    <w:rsid w:val="004B5CBB"/>
    <w:rsid w:val="004C050B"/>
    <w:rsid w:val="004F226C"/>
    <w:rsid w:val="004F3432"/>
    <w:rsid w:val="00505C34"/>
    <w:rsid w:val="00544CDB"/>
    <w:rsid w:val="005A4F1B"/>
    <w:rsid w:val="005B017A"/>
    <w:rsid w:val="005D224F"/>
    <w:rsid w:val="005F3FD4"/>
    <w:rsid w:val="00611BE9"/>
    <w:rsid w:val="00615903"/>
    <w:rsid w:val="00644A81"/>
    <w:rsid w:val="00652AE1"/>
    <w:rsid w:val="00692609"/>
    <w:rsid w:val="006945CC"/>
    <w:rsid w:val="00695D48"/>
    <w:rsid w:val="006E0F8C"/>
    <w:rsid w:val="006E7D3D"/>
    <w:rsid w:val="007033DD"/>
    <w:rsid w:val="007046CA"/>
    <w:rsid w:val="00714FE9"/>
    <w:rsid w:val="007317B9"/>
    <w:rsid w:val="0075794A"/>
    <w:rsid w:val="00775963"/>
    <w:rsid w:val="007824AD"/>
    <w:rsid w:val="007C2684"/>
    <w:rsid w:val="00814B8D"/>
    <w:rsid w:val="00816838"/>
    <w:rsid w:val="00840599"/>
    <w:rsid w:val="00846CBC"/>
    <w:rsid w:val="008B7044"/>
    <w:rsid w:val="009023BF"/>
    <w:rsid w:val="00902777"/>
    <w:rsid w:val="0091254D"/>
    <w:rsid w:val="009221B1"/>
    <w:rsid w:val="00931147"/>
    <w:rsid w:val="0098508A"/>
    <w:rsid w:val="009C504C"/>
    <w:rsid w:val="009C532B"/>
    <w:rsid w:val="00A06BD2"/>
    <w:rsid w:val="00A14645"/>
    <w:rsid w:val="00A608AA"/>
    <w:rsid w:val="00AA7E91"/>
    <w:rsid w:val="00AC760B"/>
    <w:rsid w:val="00AD32E0"/>
    <w:rsid w:val="00AE3291"/>
    <w:rsid w:val="00AE4BEC"/>
    <w:rsid w:val="00AE5C33"/>
    <w:rsid w:val="00B10B81"/>
    <w:rsid w:val="00B14A89"/>
    <w:rsid w:val="00B8392B"/>
    <w:rsid w:val="00B96F13"/>
    <w:rsid w:val="00BA2298"/>
    <w:rsid w:val="00BC475C"/>
    <w:rsid w:val="00BC583F"/>
    <w:rsid w:val="00BD3B8B"/>
    <w:rsid w:val="00BE10F7"/>
    <w:rsid w:val="00BF2D74"/>
    <w:rsid w:val="00C03DE3"/>
    <w:rsid w:val="00C1373B"/>
    <w:rsid w:val="00C33B3E"/>
    <w:rsid w:val="00C50669"/>
    <w:rsid w:val="00C76E96"/>
    <w:rsid w:val="00C802E4"/>
    <w:rsid w:val="00CA75EE"/>
    <w:rsid w:val="00CB2144"/>
    <w:rsid w:val="00CD7590"/>
    <w:rsid w:val="00CF0E1D"/>
    <w:rsid w:val="00D145DA"/>
    <w:rsid w:val="00D37449"/>
    <w:rsid w:val="00D6202E"/>
    <w:rsid w:val="00D81D53"/>
    <w:rsid w:val="00D9081B"/>
    <w:rsid w:val="00D96AA4"/>
    <w:rsid w:val="00DF6B3C"/>
    <w:rsid w:val="00E429C0"/>
    <w:rsid w:val="00E45AE9"/>
    <w:rsid w:val="00E54876"/>
    <w:rsid w:val="00E60AAA"/>
    <w:rsid w:val="00E67A83"/>
    <w:rsid w:val="00E72C62"/>
    <w:rsid w:val="00E83558"/>
    <w:rsid w:val="00E91D45"/>
    <w:rsid w:val="00EA3E9C"/>
    <w:rsid w:val="00EB36A3"/>
    <w:rsid w:val="00EB7399"/>
    <w:rsid w:val="00ED765B"/>
    <w:rsid w:val="00EE65B7"/>
    <w:rsid w:val="00F07B09"/>
    <w:rsid w:val="00F2165B"/>
    <w:rsid w:val="00F43638"/>
    <w:rsid w:val="00F769AA"/>
    <w:rsid w:val="00F860C5"/>
    <w:rsid w:val="00FE23A8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3141E"/>
  <w15:docId w15:val="{A23D2AB2-0E91-4EFC-9A28-0CD7E2A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  <w:style w:type="paragraph" w:customStyle="1" w:styleId="DSLxStyle">
    <w:name w:val="DSLxStyle"/>
    <w:basedOn w:val="ListParagraph"/>
    <w:link w:val="DSLxStyleChar"/>
    <w:rsid w:val="004E6DF0"/>
    <w:pPr>
      <w:numPr>
        <w:ilvl w:val="1"/>
        <w:numId w:val="2"/>
      </w:numPr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4E6DF0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4E6DF0"/>
    <w:rPr>
      <w:rFonts w:ascii="Verdana" w:hAnsi="Verdana"/>
      <w:color w:val="666666"/>
      <w:sz w:val="1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hembi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619B8-11AA-4BE4-8734-5419B310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11456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7</cp:revision>
  <cp:lastPrinted>2017-11-07T19:19:00Z</cp:lastPrinted>
  <dcterms:created xsi:type="dcterms:W3CDTF">2017-11-08T19:32:00Z</dcterms:created>
  <dcterms:modified xsi:type="dcterms:W3CDTF">2018-04-18T13:16:00Z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06/09/2017 17:38:58</vt:lpwstr>
  </property>
  <property fmtid="{D5CDD505-2E9C-101B-9397-08002B2CF9AE}" pid="5" name="SSDCxCLASSFICATION_GUID">
    <vt:lpwstr>93A647542BB0FAC5377E122C3C336262</vt:lpwstr>
  </property>
  <property fmtid="{D5CDD505-2E9C-101B-9397-08002B2CF9AE}" pid="6" name="SSDCxCLASSFICATION_LANG">
    <vt:lpwstr>pt</vt:lpwstr>
  </property>
</Properties>
</file>