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80F003" w14:textId="77777777" w:rsidR="0052523E" w:rsidRPr="00B43FE8" w:rsidRDefault="0052523E" w:rsidP="000862D0">
      <w:pPr>
        <w:pStyle w:val="ListParagraph"/>
        <w:numPr>
          <w:ilvl w:val="0"/>
          <w:numId w:val="21"/>
        </w:numPr>
        <w:spacing w:line="360" w:lineRule="auto"/>
        <w:ind w:left="0" w:firstLine="0"/>
        <w:contextualSpacing/>
        <w:jc w:val="both"/>
        <w:rPr>
          <w:rFonts w:ascii="Verdana" w:hAnsi="Verdana" w:cs="Arial"/>
          <w:b/>
          <w:sz w:val="20"/>
          <w:szCs w:val="20"/>
        </w:rPr>
      </w:pPr>
      <w:r w:rsidRPr="00B43FE8">
        <w:rPr>
          <w:rFonts w:ascii="Verdana" w:hAnsi="Verdana" w:cs="Arial"/>
          <w:b/>
          <w:sz w:val="20"/>
          <w:szCs w:val="20"/>
          <w:lang w:val="pt-BR"/>
        </w:rPr>
        <w:t>Objetivo</w:t>
      </w:r>
    </w:p>
    <w:p w14:paraId="0C846BED" w14:textId="77777777" w:rsidR="000539A8" w:rsidRPr="00B43FE8" w:rsidRDefault="00942AB6" w:rsidP="000862D0">
      <w:pPr>
        <w:spacing w:line="360" w:lineRule="auto"/>
        <w:jc w:val="both"/>
        <w:rPr>
          <w:rFonts w:ascii="Verdana" w:hAnsi="Verdana"/>
          <w:sz w:val="20"/>
          <w:szCs w:val="20"/>
        </w:rPr>
      </w:pPr>
      <w:r w:rsidRPr="00B43FE8">
        <w:rPr>
          <w:rFonts w:ascii="Verdana" w:hAnsi="Verdana"/>
          <w:sz w:val="20"/>
          <w:szCs w:val="20"/>
        </w:rPr>
        <w:t>Definir diretrizes e padronizar procedimentos que suportem os processos de registro de ponto e apontamento de frequência da SP Turismo, visando o melhor planejamento e possibilitando a tomada de decisão por parte dos gestores.</w:t>
      </w:r>
    </w:p>
    <w:p w14:paraId="4F2D10FE" w14:textId="77777777" w:rsidR="00CA4D3D" w:rsidRPr="00B43FE8" w:rsidRDefault="00942AB6" w:rsidP="000862D0">
      <w:pPr>
        <w:pStyle w:val="ListParagraph"/>
        <w:numPr>
          <w:ilvl w:val="0"/>
          <w:numId w:val="21"/>
        </w:numPr>
        <w:spacing w:line="360" w:lineRule="auto"/>
        <w:ind w:left="0" w:firstLine="0"/>
        <w:contextualSpacing/>
        <w:jc w:val="both"/>
        <w:rPr>
          <w:rFonts w:ascii="Verdana" w:hAnsi="Verdana" w:cs="Arial"/>
          <w:b/>
          <w:sz w:val="20"/>
          <w:szCs w:val="20"/>
        </w:rPr>
      </w:pPr>
      <w:r w:rsidRPr="00B43FE8">
        <w:rPr>
          <w:rFonts w:ascii="Verdana" w:hAnsi="Verdana" w:cs="Arial"/>
          <w:b/>
          <w:sz w:val="20"/>
          <w:szCs w:val="20"/>
          <w:lang w:val="pt-BR"/>
        </w:rPr>
        <w:t>Abrangência</w:t>
      </w:r>
    </w:p>
    <w:p w14:paraId="0EF1B0B6" w14:textId="0DA6CE90" w:rsidR="000539A8" w:rsidRPr="00B43FE8" w:rsidRDefault="00942AB6" w:rsidP="000862D0">
      <w:pPr>
        <w:pStyle w:val="ListParagraph"/>
        <w:spacing w:line="360" w:lineRule="auto"/>
        <w:ind w:left="0"/>
        <w:contextualSpacing/>
        <w:jc w:val="both"/>
        <w:rPr>
          <w:rFonts w:ascii="Verdana" w:hAnsi="Verdana"/>
          <w:sz w:val="20"/>
          <w:szCs w:val="20"/>
          <w:lang w:val="pt-BR"/>
        </w:rPr>
      </w:pPr>
      <w:r w:rsidRPr="00B43FE8">
        <w:rPr>
          <w:rFonts w:ascii="Verdana" w:hAnsi="Verdana"/>
          <w:sz w:val="20"/>
          <w:szCs w:val="20"/>
          <w:lang w:val="pt-BR"/>
        </w:rPr>
        <w:t>As definições, diretrizes e demais orientações introduzidas por esta norma aplica</w:t>
      </w:r>
      <w:r w:rsidR="00F4420F" w:rsidRPr="00B43FE8">
        <w:rPr>
          <w:rFonts w:ascii="Verdana" w:hAnsi="Verdana"/>
          <w:sz w:val="20"/>
          <w:szCs w:val="20"/>
          <w:lang w:val="pt-BR"/>
        </w:rPr>
        <w:t>m</w:t>
      </w:r>
      <w:r w:rsidRPr="00B43FE8">
        <w:rPr>
          <w:rFonts w:ascii="Verdana" w:hAnsi="Verdana"/>
          <w:sz w:val="20"/>
          <w:szCs w:val="20"/>
          <w:lang w:val="pt-BR"/>
        </w:rPr>
        <w:t>-se a todos colaboradores da SP Turismo.</w:t>
      </w:r>
    </w:p>
    <w:p w14:paraId="534F2DD2" w14:textId="77777777" w:rsidR="00F4420F" w:rsidRPr="00B43FE8" w:rsidRDefault="00F4420F" w:rsidP="000862D0">
      <w:pPr>
        <w:pStyle w:val="ListParagraph"/>
        <w:spacing w:line="360" w:lineRule="auto"/>
        <w:ind w:left="0"/>
        <w:contextualSpacing/>
        <w:jc w:val="both"/>
        <w:rPr>
          <w:rFonts w:ascii="Verdana" w:hAnsi="Verdana"/>
          <w:sz w:val="20"/>
          <w:szCs w:val="20"/>
          <w:lang w:val="pt-BR"/>
        </w:rPr>
      </w:pPr>
    </w:p>
    <w:p w14:paraId="6523BD6E" w14:textId="77777777" w:rsidR="00B63274" w:rsidRPr="00B43FE8" w:rsidRDefault="00942AB6" w:rsidP="000862D0">
      <w:pPr>
        <w:pStyle w:val="ListParagraph"/>
        <w:numPr>
          <w:ilvl w:val="0"/>
          <w:numId w:val="21"/>
        </w:numPr>
        <w:spacing w:line="360" w:lineRule="auto"/>
        <w:ind w:left="0" w:firstLine="0"/>
        <w:contextualSpacing/>
        <w:jc w:val="both"/>
        <w:rPr>
          <w:rFonts w:ascii="Verdana" w:hAnsi="Verdana" w:cs="Arial"/>
          <w:b/>
          <w:sz w:val="20"/>
          <w:szCs w:val="20"/>
        </w:rPr>
      </w:pPr>
      <w:r w:rsidRPr="00B43FE8">
        <w:rPr>
          <w:rFonts w:ascii="Verdana" w:hAnsi="Verdana" w:cs="Arial"/>
          <w:b/>
          <w:sz w:val="20"/>
          <w:szCs w:val="20"/>
        </w:rPr>
        <w:t>Definições</w:t>
      </w:r>
    </w:p>
    <w:p w14:paraId="43CFED14" w14:textId="77777777"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PT"/>
        </w:rPr>
      </w:pPr>
      <w:r w:rsidRPr="00B43FE8">
        <w:rPr>
          <w:rFonts w:ascii="Verdana" w:hAnsi="Verdana" w:cs="Arial"/>
          <w:b/>
          <w:sz w:val="20"/>
          <w:szCs w:val="20"/>
          <w:lang w:val="pt-PT"/>
        </w:rPr>
        <w:t xml:space="preserve"> </w:t>
      </w:r>
      <w:r w:rsidRPr="00B43FE8">
        <w:rPr>
          <w:rFonts w:ascii="Verdana" w:hAnsi="Verdana" w:cs="Arial"/>
          <w:sz w:val="20"/>
          <w:szCs w:val="20"/>
          <w:u w:val="single"/>
          <w:lang w:val="pt-BR"/>
        </w:rPr>
        <w:t>Absenteísmo</w:t>
      </w:r>
      <w:r w:rsidRPr="00B43FE8">
        <w:rPr>
          <w:rFonts w:ascii="Verdana" w:hAnsi="Verdana" w:cs="Arial"/>
          <w:sz w:val="20"/>
          <w:szCs w:val="20"/>
          <w:lang w:val="pt-BR"/>
        </w:rPr>
        <w:t xml:space="preserve">: Ausência do colaborador ao trabalho, seja por falta, atraso ou </w:t>
      </w:r>
      <w:r w:rsidRPr="00C6243B">
        <w:rPr>
          <w:rFonts w:ascii="Verdana" w:hAnsi="Verdana" w:cs="Arial"/>
          <w:sz w:val="20"/>
          <w:szCs w:val="20"/>
          <w:lang w:val="pt-BR"/>
        </w:rPr>
        <w:t>saída antecipada.</w:t>
      </w:r>
    </w:p>
    <w:p w14:paraId="1AC6F58E" w14:textId="77777777"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BR"/>
        </w:rPr>
      </w:pPr>
      <w:r w:rsidRPr="00C6243B">
        <w:rPr>
          <w:rFonts w:ascii="Verdana" w:hAnsi="Verdana" w:cs="Arial"/>
          <w:sz w:val="20"/>
          <w:szCs w:val="20"/>
          <w:u w:val="single"/>
          <w:lang w:val="pt-BR"/>
        </w:rPr>
        <w:t>CAP:</w:t>
      </w:r>
      <w:r w:rsidRPr="00C6243B">
        <w:rPr>
          <w:rFonts w:ascii="Verdana" w:hAnsi="Verdana" w:cs="Arial"/>
          <w:sz w:val="20"/>
          <w:szCs w:val="20"/>
          <w:lang w:val="pt-BR"/>
        </w:rPr>
        <w:t xml:space="preserve"> Coordenadoria de Administração de Pessoal.</w:t>
      </w:r>
    </w:p>
    <w:p w14:paraId="5DC70188" w14:textId="77777777"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BR"/>
        </w:rPr>
      </w:pPr>
      <w:r w:rsidRPr="00C6243B">
        <w:rPr>
          <w:rFonts w:ascii="Verdana" w:hAnsi="Verdana" w:cs="Arial"/>
          <w:b/>
          <w:sz w:val="20"/>
          <w:szCs w:val="20"/>
          <w:lang w:val="pt-BR"/>
        </w:rPr>
        <w:t xml:space="preserve"> </w:t>
      </w:r>
      <w:r w:rsidRPr="00C6243B">
        <w:rPr>
          <w:rFonts w:ascii="Verdana" w:hAnsi="Verdana" w:cs="Arial"/>
          <w:sz w:val="20"/>
          <w:szCs w:val="20"/>
          <w:u w:val="single"/>
          <w:lang w:val="pt-BR"/>
        </w:rPr>
        <w:t>CHT</w:t>
      </w:r>
      <w:r w:rsidRPr="00C6243B">
        <w:rPr>
          <w:rFonts w:ascii="Verdana" w:hAnsi="Verdana" w:cs="Arial"/>
          <w:sz w:val="20"/>
          <w:szCs w:val="20"/>
          <w:lang w:val="pt-BR"/>
        </w:rPr>
        <w:t>: Controle de Horas de Trabalho.</w:t>
      </w:r>
    </w:p>
    <w:p w14:paraId="36929A0B" w14:textId="77777777"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PT"/>
        </w:rPr>
      </w:pPr>
      <w:r w:rsidRPr="00C6243B">
        <w:rPr>
          <w:rFonts w:ascii="Verdana" w:hAnsi="Verdana" w:cs="Arial"/>
          <w:b/>
          <w:sz w:val="20"/>
          <w:szCs w:val="20"/>
          <w:lang w:val="pt-PT"/>
        </w:rPr>
        <w:t xml:space="preserve"> </w:t>
      </w:r>
      <w:r w:rsidRPr="00C6243B">
        <w:rPr>
          <w:rFonts w:ascii="Verdana" w:hAnsi="Verdana" w:cs="Arial"/>
          <w:sz w:val="20"/>
          <w:szCs w:val="20"/>
          <w:u w:val="single"/>
          <w:lang w:val="pt-PT"/>
        </w:rPr>
        <w:t>CI</w:t>
      </w:r>
      <w:r w:rsidRPr="00C6243B">
        <w:rPr>
          <w:rFonts w:ascii="Verdana" w:hAnsi="Verdana" w:cs="Arial"/>
          <w:sz w:val="20"/>
          <w:szCs w:val="20"/>
          <w:lang w:val="pt-PT"/>
        </w:rPr>
        <w:t>: Correspondência Interna.</w:t>
      </w:r>
    </w:p>
    <w:p w14:paraId="312C7775" w14:textId="77777777"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BR"/>
        </w:rPr>
      </w:pPr>
      <w:r w:rsidRPr="00C6243B">
        <w:rPr>
          <w:rFonts w:ascii="Verdana" w:hAnsi="Verdana" w:cs="Arial"/>
          <w:b/>
          <w:sz w:val="20"/>
          <w:szCs w:val="20"/>
          <w:lang w:val="pt-BR"/>
        </w:rPr>
        <w:t xml:space="preserve"> </w:t>
      </w:r>
      <w:r w:rsidRPr="00C6243B">
        <w:rPr>
          <w:rFonts w:ascii="Verdana" w:hAnsi="Verdana" w:cs="Arial"/>
          <w:sz w:val="20"/>
          <w:szCs w:val="20"/>
          <w:u w:val="single"/>
          <w:lang w:val="pt-BR"/>
        </w:rPr>
        <w:t>CLT</w:t>
      </w:r>
      <w:r w:rsidRPr="00C6243B">
        <w:rPr>
          <w:rFonts w:ascii="Verdana" w:hAnsi="Verdana" w:cs="Arial"/>
          <w:sz w:val="20"/>
          <w:szCs w:val="20"/>
          <w:lang w:val="pt-BR"/>
        </w:rPr>
        <w:t>: Consolidação das Leis Trabalhistas.</w:t>
      </w:r>
    </w:p>
    <w:p w14:paraId="11EF86B8" w14:textId="77777777"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PT"/>
        </w:rPr>
      </w:pPr>
      <w:r w:rsidRPr="00C6243B">
        <w:rPr>
          <w:rFonts w:ascii="Verdana" w:hAnsi="Verdana" w:cs="Arial"/>
          <w:sz w:val="20"/>
          <w:szCs w:val="20"/>
          <w:lang w:val="pt-PT"/>
        </w:rPr>
        <w:t xml:space="preserve"> </w:t>
      </w:r>
      <w:r w:rsidRPr="00C6243B">
        <w:rPr>
          <w:rFonts w:ascii="Verdana" w:hAnsi="Verdana" w:cs="Arial"/>
          <w:sz w:val="20"/>
          <w:szCs w:val="20"/>
          <w:u w:val="single"/>
          <w:lang w:val="pt-PT"/>
        </w:rPr>
        <w:t>Colaborador</w:t>
      </w:r>
      <w:r w:rsidRPr="00C6243B">
        <w:rPr>
          <w:rFonts w:ascii="Verdana" w:hAnsi="Verdana" w:cs="Arial"/>
          <w:b/>
          <w:sz w:val="20"/>
          <w:szCs w:val="20"/>
          <w:lang w:val="pt-PT"/>
        </w:rPr>
        <w:t>:</w:t>
      </w:r>
      <w:r w:rsidRPr="00C6243B">
        <w:rPr>
          <w:rFonts w:ascii="Verdana" w:hAnsi="Verdana" w:cs="Arial"/>
          <w:sz w:val="20"/>
          <w:szCs w:val="20"/>
          <w:lang w:val="pt-PT"/>
        </w:rPr>
        <w:t xml:space="preserve"> Empregados públicos, ocupantes decargos em comissão, cedidos de outros órgãos, estagiários, aprendizes e contratados por período determinado.</w:t>
      </w:r>
    </w:p>
    <w:p w14:paraId="2D0FF1B3" w14:textId="3BA44F5C"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BR"/>
        </w:rPr>
      </w:pPr>
      <w:r w:rsidRPr="00C6243B">
        <w:rPr>
          <w:rFonts w:ascii="Verdana" w:hAnsi="Verdana" w:cs="Arial"/>
          <w:sz w:val="20"/>
          <w:szCs w:val="20"/>
          <w:u w:val="single"/>
          <w:lang w:val="pt-BR"/>
        </w:rPr>
        <w:t>DAF</w:t>
      </w:r>
      <w:r w:rsidRPr="00C6243B">
        <w:rPr>
          <w:rFonts w:ascii="Verdana" w:hAnsi="Verdana" w:cs="Arial"/>
          <w:sz w:val="20"/>
          <w:szCs w:val="20"/>
          <w:lang w:val="pt-BR"/>
        </w:rPr>
        <w:t>: Diretoria Administrativo-Financeira e de Relação com Investidores.</w:t>
      </w:r>
    </w:p>
    <w:p w14:paraId="57B823FC" w14:textId="77777777"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BR"/>
        </w:rPr>
      </w:pPr>
      <w:r w:rsidRPr="00C6243B">
        <w:rPr>
          <w:rFonts w:ascii="Verdana" w:hAnsi="Verdana" w:cs="Arial"/>
          <w:sz w:val="20"/>
          <w:szCs w:val="20"/>
          <w:u w:val="single"/>
          <w:lang w:val="pt-BR"/>
        </w:rPr>
        <w:t>DPR:</w:t>
      </w:r>
      <w:r w:rsidRPr="00C6243B">
        <w:rPr>
          <w:rFonts w:ascii="Verdana" w:hAnsi="Verdana" w:cs="Arial"/>
          <w:sz w:val="20"/>
          <w:szCs w:val="20"/>
          <w:lang w:val="pt-BR"/>
        </w:rPr>
        <w:t xml:space="preserve"> Diretoria Presidência.</w:t>
      </w:r>
    </w:p>
    <w:p w14:paraId="4E497115" w14:textId="77777777"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rPr>
      </w:pPr>
      <w:r w:rsidRPr="00C6243B">
        <w:rPr>
          <w:rFonts w:ascii="Verdana" w:hAnsi="Verdana" w:cs="Arial"/>
          <w:b/>
          <w:sz w:val="20"/>
          <w:szCs w:val="20"/>
          <w:lang w:val="pt-BR"/>
        </w:rPr>
        <w:t xml:space="preserve"> </w:t>
      </w:r>
      <w:r w:rsidRPr="00C6243B">
        <w:rPr>
          <w:rFonts w:ascii="Verdana" w:hAnsi="Verdana" w:cs="Arial"/>
          <w:sz w:val="20"/>
          <w:szCs w:val="20"/>
          <w:u w:val="single"/>
        </w:rPr>
        <w:t>DSR</w:t>
      </w:r>
      <w:r w:rsidRPr="00C6243B">
        <w:rPr>
          <w:rFonts w:ascii="Verdana" w:hAnsi="Verdana" w:cs="Arial"/>
          <w:sz w:val="20"/>
          <w:szCs w:val="20"/>
        </w:rPr>
        <w:t>: Descanso Semanal Remunerado.</w:t>
      </w:r>
    </w:p>
    <w:p w14:paraId="72841A1A" w14:textId="523E948D"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BR"/>
        </w:rPr>
      </w:pPr>
      <w:r w:rsidRPr="00C6243B">
        <w:rPr>
          <w:rFonts w:ascii="Verdana" w:hAnsi="Verdana" w:cs="Arial"/>
          <w:color w:val="000000"/>
          <w:sz w:val="20"/>
          <w:szCs w:val="20"/>
          <w:u w:val="single"/>
          <w:lang w:val="pt-BR"/>
        </w:rPr>
        <w:t>Espelho de Ponto</w:t>
      </w:r>
      <w:r w:rsidRPr="00C6243B">
        <w:rPr>
          <w:rFonts w:ascii="Verdana" w:hAnsi="Verdana" w:cs="Arial"/>
          <w:color w:val="000000"/>
          <w:sz w:val="20"/>
          <w:szCs w:val="20"/>
          <w:lang w:val="pt-BR"/>
        </w:rPr>
        <w:t>: É o documento que discriminará todos os apontamentos realizados do dia 11</w:t>
      </w:r>
      <w:r w:rsidR="00F02AA7">
        <w:rPr>
          <w:rFonts w:ascii="Verdana" w:hAnsi="Verdana" w:cs="Arial"/>
          <w:color w:val="000000"/>
          <w:sz w:val="20"/>
          <w:szCs w:val="20"/>
          <w:lang w:val="pt-BR"/>
        </w:rPr>
        <w:t>(onze)</w:t>
      </w:r>
      <w:r w:rsidRPr="00C6243B">
        <w:rPr>
          <w:rFonts w:ascii="Verdana" w:hAnsi="Verdana" w:cs="Arial"/>
          <w:color w:val="000000"/>
          <w:sz w:val="20"/>
          <w:szCs w:val="20"/>
          <w:lang w:val="pt-BR"/>
        </w:rPr>
        <w:t xml:space="preserve"> de um mês até o dia 10</w:t>
      </w:r>
      <w:r w:rsidR="00F02AA7">
        <w:rPr>
          <w:rFonts w:ascii="Verdana" w:hAnsi="Verdana" w:cs="Arial"/>
          <w:color w:val="000000"/>
          <w:sz w:val="20"/>
          <w:szCs w:val="20"/>
          <w:lang w:val="pt-BR"/>
        </w:rPr>
        <w:t xml:space="preserve"> (dez)</w:t>
      </w:r>
      <w:r w:rsidRPr="00C6243B">
        <w:rPr>
          <w:rFonts w:ascii="Verdana" w:hAnsi="Verdana" w:cs="Arial"/>
          <w:color w:val="000000"/>
          <w:sz w:val="20"/>
          <w:szCs w:val="20"/>
          <w:lang w:val="pt-BR"/>
        </w:rPr>
        <w:t xml:space="preserve"> do mês subsequente. Nele devem constar os horários de entrada e saída diários de cada colaborador, que registra suas marcações em relógio de ponto, assim como todas as ocorrências geradas e suas justificativas.</w:t>
      </w:r>
    </w:p>
    <w:p w14:paraId="50EA51BA" w14:textId="77777777"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BR"/>
        </w:rPr>
      </w:pPr>
      <w:r w:rsidRPr="00C6243B">
        <w:rPr>
          <w:rFonts w:ascii="Verdana" w:hAnsi="Verdana" w:cs="Arial"/>
          <w:sz w:val="20"/>
          <w:szCs w:val="20"/>
          <w:u w:val="single"/>
          <w:lang w:val="pt-BR"/>
        </w:rPr>
        <w:t>Gestor</w:t>
      </w:r>
      <w:r w:rsidRPr="00C6243B">
        <w:rPr>
          <w:rFonts w:ascii="Verdana" w:hAnsi="Verdana" w:cs="Arial"/>
          <w:b/>
          <w:sz w:val="20"/>
          <w:szCs w:val="20"/>
          <w:lang w:val="pt-BR"/>
        </w:rPr>
        <w:t>:</w:t>
      </w:r>
      <w:r w:rsidRPr="00C6243B">
        <w:rPr>
          <w:rFonts w:ascii="Verdana" w:hAnsi="Verdana" w:cs="Arial"/>
          <w:sz w:val="20"/>
          <w:szCs w:val="20"/>
          <w:lang w:val="pt-BR"/>
        </w:rPr>
        <w:t xml:space="preserve"> Superior imediato do colaborador responsável pelo controle do seu registro de ponto e ou do seu apontamento de frequência.</w:t>
      </w:r>
    </w:p>
    <w:p w14:paraId="484E3731" w14:textId="77777777"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BR"/>
        </w:rPr>
      </w:pPr>
      <w:r w:rsidRPr="00C6243B">
        <w:rPr>
          <w:rFonts w:ascii="Verdana" w:hAnsi="Verdana" w:cs="Arial"/>
          <w:sz w:val="20"/>
          <w:szCs w:val="20"/>
          <w:u w:val="single"/>
          <w:lang w:val="pt-BR"/>
        </w:rPr>
        <w:t>GRH</w:t>
      </w:r>
      <w:r w:rsidRPr="00C6243B">
        <w:rPr>
          <w:rFonts w:ascii="Verdana" w:hAnsi="Verdana" w:cs="Arial"/>
          <w:b/>
          <w:sz w:val="20"/>
          <w:szCs w:val="20"/>
          <w:lang w:val="pt-BR"/>
        </w:rPr>
        <w:t>:</w:t>
      </w:r>
      <w:r w:rsidRPr="00C6243B">
        <w:rPr>
          <w:rFonts w:ascii="Verdana" w:hAnsi="Verdana" w:cs="Arial"/>
          <w:sz w:val="20"/>
          <w:szCs w:val="20"/>
          <w:lang w:val="pt-BR"/>
        </w:rPr>
        <w:t xml:space="preserve"> Gerência de Recursos Humanos.</w:t>
      </w:r>
    </w:p>
    <w:p w14:paraId="7BA83ED8" w14:textId="77777777"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BR"/>
        </w:rPr>
      </w:pPr>
      <w:r w:rsidRPr="00C6243B">
        <w:rPr>
          <w:rFonts w:ascii="Verdana" w:hAnsi="Verdana" w:cs="Arial"/>
          <w:sz w:val="20"/>
          <w:szCs w:val="20"/>
          <w:u w:val="single"/>
          <w:lang w:val="pt-BR"/>
        </w:rPr>
        <w:t>GTI:</w:t>
      </w:r>
      <w:r w:rsidRPr="00C6243B">
        <w:rPr>
          <w:rFonts w:ascii="Verdana" w:hAnsi="Verdana" w:cs="Arial"/>
          <w:sz w:val="20"/>
          <w:szCs w:val="20"/>
          <w:lang w:val="pt-BR"/>
        </w:rPr>
        <w:t xml:space="preserve"> Gerência de Tecnologia da Informação.</w:t>
      </w:r>
    </w:p>
    <w:p w14:paraId="007FE1D4" w14:textId="77777777" w:rsidR="00C426AA" w:rsidRPr="00C6243B"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BR"/>
        </w:rPr>
      </w:pPr>
      <w:r w:rsidRPr="00C6243B">
        <w:rPr>
          <w:rFonts w:ascii="Verdana" w:hAnsi="Verdana" w:cs="Arial"/>
          <w:sz w:val="20"/>
          <w:szCs w:val="20"/>
          <w:u w:val="single"/>
          <w:lang w:val="pt-BR"/>
        </w:rPr>
        <w:t>Horas Extras</w:t>
      </w:r>
      <w:r w:rsidRPr="00C6243B">
        <w:rPr>
          <w:rFonts w:ascii="Verdana" w:hAnsi="Verdana" w:cs="Arial"/>
          <w:sz w:val="20"/>
          <w:szCs w:val="20"/>
          <w:lang w:val="pt-BR"/>
        </w:rPr>
        <w:t>: São todas as horas excedentes à jornada normal de trabalho.</w:t>
      </w:r>
    </w:p>
    <w:p w14:paraId="45073125" w14:textId="69338638" w:rsidR="00C426AA"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BR"/>
        </w:rPr>
      </w:pPr>
      <w:r w:rsidRPr="00C6243B">
        <w:rPr>
          <w:rFonts w:ascii="Verdana" w:hAnsi="Verdana" w:cs="Arial"/>
          <w:sz w:val="20"/>
          <w:szCs w:val="20"/>
          <w:u w:val="single"/>
          <w:lang w:val="pt-BR"/>
        </w:rPr>
        <w:t>Relatório de Consulta de Horas Extras Pendentes de Apontamento–RHEPA</w:t>
      </w:r>
      <w:r w:rsidRPr="00C6243B">
        <w:rPr>
          <w:rFonts w:ascii="Verdana" w:hAnsi="Verdana" w:cs="Arial"/>
          <w:sz w:val="20"/>
          <w:szCs w:val="20"/>
          <w:lang w:val="pt-BR"/>
        </w:rPr>
        <w:t>: Relatório emitido periodicamente</w:t>
      </w:r>
      <w:r w:rsidRPr="00B43FE8">
        <w:rPr>
          <w:rFonts w:ascii="Verdana" w:hAnsi="Verdana" w:cs="Arial"/>
          <w:sz w:val="20"/>
          <w:szCs w:val="20"/>
          <w:lang w:val="pt-BR"/>
        </w:rPr>
        <w:t xml:space="preserve"> pela CAP/GRH, contendo todas as horas laboradas em excesso, a partir de 11</w:t>
      </w:r>
      <w:r w:rsidR="00F02AA7">
        <w:rPr>
          <w:rFonts w:ascii="Verdana" w:hAnsi="Verdana" w:cs="Arial"/>
          <w:sz w:val="20"/>
          <w:szCs w:val="20"/>
          <w:lang w:val="pt-BR"/>
        </w:rPr>
        <w:t xml:space="preserve"> (onze)</w:t>
      </w:r>
      <w:r w:rsidRPr="00B43FE8">
        <w:rPr>
          <w:rFonts w:ascii="Verdana" w:hAnsi="Verdana" w:cs="Arial"/>
          <w:sz w:val="20"/>
          <w:szCs w:val="20"/>
          <w:lang w:val="pt-BR"/>
        </w:rPr>
        <w:t xml:space="preserve"> minutos diários, pelos colaboradores e que ainda não foram autorizadas. </w:t>
      </w:r>
    </w:p>
    <w:p w14:paraId="2B9D19D3" w14:textId="29743E88" w:rsidR="00402054" w:rsidRPr="00B43FE8" w:rsidRDefault="00402054" w:rsidP="000862D0">
      <w:pPr>
        <w:pStyle w:val="ListParagraph"/>
        <w:numPr>
          <w:ilvl w:val="1"/>
          <w:numId w:val="21"/>
        </w:numPr>
        <w:spacing w:line="360" w:lineRule="auto"/>
        <w:ind w:left="0" w:firstLine="0"/>
        <w:contextualSpacing/>
        <w:jc w:val="both"/>
        <w:rPr>
          <w:rFonts w:ascii="Verdana" w:hAnsi="Verdana" w:cs="Arial"/>
          <w:sz w:val="20"/>
          <w:szCs w:val="20"/>
          <w:lang w:val="pt-BR"/>
        </w:rPr>
      </w:pPr>
      <w:r>
        <w:rPr>
          <w:rFonts w:ascii="Verdana" w:hAnsi="Verdana" w:cs="Arial"/>
          <w:sz w:val="20"/>
          <w:szCs w:val="20"/>
          <w:u w:val="single"/>
          <w:lang w:val="pt-BR"/>
        </w:rPr>
        <w:lastRenderedPageBreak/>
        <w:t>RHEPA</w:t>
      </w:r>
      <w:r w:rsidRPr="00402054">
        <w:rPr>
          <w:rFonts w:ascii="Verdana" w:hAnsi="Verdana" w:cs="Arial"/>
          <w:sz w:val="20"/>
          <w:szCs w:val="20"/>
          <w:lang w:val="pt-BR"/>
        </w:rPr>
        <w:t>:</w:t>
      </w:r>
      <w:r>
        <w:rPr>
          <w:rFonts w:ascii="Verdana" w:hAnsi="Verdana" w:cs="Arial"/>
          <w:sz w:val="20"/>
          <w:szCs w:val="20"/>
          <w:lang w:val="pt-BR"/>
        </w:rPr>
        <w:t xml:space="preserve"> Relatório de Horas Extras Pendentes de Apontamento.</w:t>
      </w:r>
    </w:p>
    <w:p w14:paraId="3FF53BF3" w14:textId="77777777" w:rsidR="00C426AA" w:rsidRPr="00B43FE8" w:rsidRDefault="00C426AA" w:rsidP="000862D0">
      <w:pPr>
        <w:pStyle w:val="ListParagraph"/>
        <w:numPr>
          <w:ilvl w:val="1"/>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u w:val="single"/>
          <w:lang w:val="pt-BR"/>
        </w:rPr>
        <w:t>RO</w:t>
      </w:r>
      <w:r w:rsidRPr="00B43FE8">
        <w:rPr>
          <w:rFonts w:ascii="Verdana" w:hAnsi="Verdana" w:cs="Arial"/>
          <w:sz w:val="20"/>
          <w:szCs w:val="20"/>
          <w:lang w:val="pt-BR"/>
        </w:rPr>
        <w:t xml:space="preserve">: Relatório de Ocorrências - contém as ocorrências de ponto geradas para cada colaborador, que registra sua frequência através dos relógios de ponto, dentro de um determinado período: atrasos, saídas antecipadas, faltas e ausência de marcações. </w:t>
      </w:r>
    </w:p>
    <w:p w14:paraId="6262664C" w14:textId="77777777" w:rsidR="00C6243B" w:rsidRPr="00C6243B" w:rsidRDefault="00C6243B" w:rsidP="000862D0">
      <w:pPr>
        <w:pStyle w:val="ListParagraph"/>
        <w:spacing w:line="360" w:lineRule="auto"/>
        <w:ind w:left="0"/>
        <w:contextualSpacing/>
        <w:jc w:val="both"/>
        <w:rPr>
          <w:rFonts w:ascii="Verdana" w:hAnsi="Verdana" w:cs="Arial"/>
          <w:sz w:val="20"/>
          <w:szCs w:val="20"/>
          <w:lang w:val="pt-BR"/>
        </w:rPr>
      </w:pPr>
    </w:p>
    <w:p w14:paraId="4199607A" w14:textId="2266F219" w:rsidR="00586E6C" w:rsidRPr="00B43FE8" w:rsidRDefault="00942AB6" w:rsidP="000862D0">
      <w:pPr>
        <w:pStyle w:val="ListParagraph"/>
        <w:numPr>
          <w:ilvl w:val="0"/>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b/>
          <w:sz w:val="20"/>
          <w:szCs w:val="20"/>
          <w:lang w:val="pt-BR"/>
        </w:rPr>
        <w:t xml:space="preserve"> Diretrizes</w:t>
      </w:r>
    </w:p>
    <w:p w14:paraId="717B7369" w14:textId="77777777" w:rsidR="00CA4D3D" w:rsidRPr="00B43FE8" w:rsidRDefault="00942AB6" w:rsidP="000862D0">
      <w:pPr>
        <w:pStyle w:val="ListParagraph"/>
        <w:numPr>
          <w:ilvl w:val="1"/>
          <w:numId w:val="21"/>
        </w:numPr>
        <w:spacing w:line="360" w:lineRule="auto"/>
        <w:ind w:left="0" w:firstLine="0"/>
        <w:contextualSpacing/>
        <w:jc w:val="both"/>
        <w:rPr>
          <w:rFonts w:ascii="Verdana" w:hAnsi="Verdana" w:cs="Arial"/>
          <w:b/>
          <w:sz w:val="20"/>
          <w:szCs w:val="20"/>
          <w:lang w:val="pt-BR"/>
        </w:rPr>
      </w:pPr>
      <w:r w:rsidRPr="00B43FE8">
        <w:rPr>
          <w:rFonts w:ascii="Verdana" w:hAnsi="Verdana" w:cs="Arial"/>
          <w:b/>
          <w:sz w:val="20"/>
          <w:szCs w:val="20"/>
          <w:lang w:val="pt-BR"/>
        </w:rPr>
        <w:t>Jornada de Trabalho</w:t>
      </w:r>
    </w:p>
    <w:p w14:paraId="28076A79" w14:textId="1F1DB293" w:rsidR="00A759E7"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O cumprimento da jornada de trabalho previamente estabelecida, deve ser rigoroso. Não devem ser descontadas, na hipótese de atraso do empregado, nem computadas como jornada extraordinária as variações de horário no registro de ponto não excedentes de 5</w:t>
      </w:r>
      <w:r w:rsidR="00B43FE8" w:rsidRPr="00B43FE8">
        <w:rPr>
          <w:rFonts w:ascii="Verdana" w:hAnsi="Verdana" w:cs="Arial"/>
          <w:sz w:val="20"/>
          <w:szCs w:val="20"/>
          <w:lang w:val="pt-BR"/>
        </w:rPr>
        <w:t xml:space="preserve"> (cinco)</w:t>
      </w:r>
      <w:r w:rsidRPr="00B43FE8">
        <w:rPr>
          <w:rFonts w:ascii="Verdana" w:hAnsi="Verdana" w:cs="Arial"/>
          <w:sz w:val="20"/>
          <w:szCs w:val="20"/>
          <w:lang w:val="pt-BR"/>
        </w:rPr>
        <w:t xml:space="preserve"> minutos, observado o limite máximo de 10</w:t>
      </w:r>
      <w:r w:rsidR="00B43FE8" w:rsidRPr="00B43FE8">
        <w:rPr>
          <w:rFonts w:ascii="Verdana" w:hAnsi="Verdana" w:cs="Arial"/>
          <w:sz w:val="20"/>
          <w:szCs w:val="20"/>
          <w:lang w:val="pt-BR"/>
        </w:rPr>
        <w:t xml:space="preserve"> (dez)</w:t>
      </w:r>
      <w:r w:rsidRPr="00B43FE8">
        <w:rPr>
          <w:rFonts w:ascii="Verdana" w:hAnsi="Verdana" w:cs="Arial"/>
          <w:sz w:val="20"/>
          <w:szCs w:val="20"/>
          <w:lang w:val="pt-BR"/>
        </w:rPr>
        <w:t xml:space="preserve"> minutos diários. Ultrapassado esse limite, fica vedado o acesso ou permanência no local de trabalho sem a autorização do gestor.</w:t>
      </w:r>
    </w:p>
    <w:p w14:paraId="3F8C6A04" w14:textId="77777777" w:rsidR="00213689"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A carga horária de trabalho deve ser:</w:t>
      </w:r>
    </w:p>
    <w:p w14:paraId="08CBEEED" w14:textId="4032F8B0" w:rsidR="00213689" w:rsidRPr="00B43FE8" w:rsidRDefault="00942AB6" w:rsidP="000862D0">
      <w:pPr>
        <w:pStyle w:val="ListParagraph"/>
        <w:numPr>
          <w:ilvl w:val="3"/>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PT"/>
        </w:rPr>
        <w:t>de 8h24min + 01h de intervalo para refeição, para os colaboradores</w:t>
      </w:r>
      <w:r w:rsidR="00356844" w:rsidRPr="00B43FE8">
        <w:rPr>
          <w:rFonts w:ascii="Verdana" w:hAnsi="Verdana" w:cs="Arial"/>
          <w:sz w:val="20"/>
          <w:szCs w:val="20"/>
          <w:lang w:val="pt-PT"/>
        </w:rPr>
        <w:t xml:space="preserve"> </w:t>
      </w:r>
      <w:r w:rsidRPr="00B43FE8">
        <w:rPr>
          <w:rFonts w:ascii="Verdana" w:hAnsi="Verdana" w:cs="Arial"/>
          <w:sz w:val="20"/>
          <w:szCs w:val="20"/>
          <w:lang w:val="pt-PT"/>
        </w:rPr>
        <w:t>que trabalham de segunda a sexta-feira, com jornada semanal de trabalho de 42h, excetuando os de escala de revezamento</w:t>
      </w:r>
      <w:r w:rsidR="00B43FE8" w:rsidRPr="00B43FE8">
        <w:rPr>
          <w:rFonts w:ascii="Verdana" w:hAnsi="Verdana" w:cs="Arial"/>
          <w:sz w:val="20"/>
          <w:szCs w:val="20"/>
          <w:lang w:val="pt-PT"/>
        </w:rPr>
        <w:t>.</w:t>
      </w:r>
      <w:r w:rsidRPr="00B43FE8">
        <w:rPr>
          <w:rFonts w:ascii="Verdana" w:hAnsi="Verdana" w:cs="Arial"/>
          <w:sz w:val="20"/>
          <w:szCs w:val="20"/>
          <w:lang w:val="pt-PT"/>
        </w:rPr>
        <w:t xml:space="preserve"> e </w:t>
      </w:r>
    </w:p>
    <w:p w14:paraId="1299BAEA" w14:textId="5AD21E6A" w:rsidR="00213689" w:rsidRPr="00B43FE8" w:rsidRDefault="00942AB6" w:rsidP="000862D0">
      <w:pPr>
        <w:pStyle w:val="ListParagraph"/>
        <w:numPr>
          <w:ilvl w:val="3"/>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PT"/>
        </w:rPr>
        <w:t>de 8h00 + 01h de intervalo para refeição, para os colaboradores</w:t>
      </w:r>
      <w:r w:rsidR="00356844" w:rsidRPr="00B43FE8">
        <w:rPr>
          <w:rFonts w:ascii="Verdana" w:hAnsi="Verdana" w:cs="Arial"/>
          <w:sz w:val="20"/>
          <w:szCs w:val="20"/>
          <w:lang w:val="pt-PT"/>
        </w:rPr>
        <w:t xml:space="preserve"> </w:t>
      </w:r>
      <w:r w:rsidRPr="00B43FE8">
        <w:rPr>
          <w:rFonts w:ascii="Verdana" w:hAnsi="Verdana" w:cs="Arial"/>
          <w:sz w:val="20"/>
          <w:szCs w:val="20"/>
          <w:lang w:val="pt-PT"/>
        </w:rPr>
        <w:t>que trabalham de segunda a sexta-feira, com jornada semanal de trabalho de 40h, excetuando os de escala de revezamento</w:t>
      </w:r>
      <w:r w:rsidR="00B43FE8" w:rsidRPr="00B43FE8">
        <w:rPr>
          <w:rFonts w:ascii="Verdana" w:hAnsi="Verdana" w:cs="Arial"/>
          <w:sz w:val="20"/>
          <w:szCs w:val="20"/>
          <w:lang w:val="pt-PT"/>
        </w:rPr>
        <w:t>.</w:t>
      </w:r>
    </w:p>
    <w:p w14:paraId="2EA45B0E" w14:textId="0A837725" w:rsidR="00213689" w:rsidRPr="00B43FE8" w:rsidRDefault="00942AB6" w:rsidP="000862D0">
      <w:pPr>
        <w:pStyle w:val="ListParagraph"/>
        <w:numPr>
          <w:ilvl w:val="3"/>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PT"/>
        </w:rPr>
        <w:t>Estabelecido pelos gestores com aprovação da diretoria da área, para os colaboradores com jornadas semanais de 20</w:t>
      </w:r>
      <w:r w:rsidR="00B43FE8" w:rsidRPr="00B43FE8">
        <w:rPr>
          <w:rFonts w:ascii="Verdana" w:hAnsi="Verdana" w:cs="Arial"/>
          <w:sz w:val="20"/>
          <w:szCs w:val="20"/>
          <w:lang w:val="pt-PT"/>
        </w:rPr>
        <w:t xml:space="preserve"> (vinte)</w:t>
      </w:r>
      <w:r w:rsidRPr="00B43FE8">
        <w:rPr>
          <w:rFonts w:ascii="Verdana" w:hAnsi="Verdana" w:cs="Arial"/>
          <w:sz w:val="20"/>
          <w:szCs w:val="20"/>
          <w:lang w:val="pt-PT"/>
        </w:rPr>
        <w:t xml:space="preserve"> horas, 30</w:t>
      </w:r>
      <w:r w:rsidR="00B43FE8" w:rsidRPr="00B43FE8">
        <w:rPr>
          <w:rFonts w:ascii="Verdana" w:hAnsi="Verdana" w:cs="Arial"/>
          <w:sz w:val="20"/>
          <w:szCs w:val="20"/>
          <w:lang w:val="pt-PT"/>
        </w:rPr>
        <w:t xml:space="preserve"> (trinta)</w:t>
      </w:r>
      <w:r w:rsidRPr="00B43FE8">
        <w:rPr>
          <w:rFonts w:ascii="Verdana" w:hAnsi="Verdana" w:cs="Arial"/>
          <w:sz w:val="20"/>
          <w:szCs w:val="20"/>
          <w:lang w:val="pt-PT"/>
        </w:rPr>
        <w:t xml:space="preserve"> horas e 36</w:t>
      </w:r>
      <w:r w:rsidR="00B43FE8" w:rsidRPr="00B43FE8">
        <w:rPr>
          <w:rFonts w:ascii="Verdana" w:hAnsi="Verdana" w:cs="Arial"/>
          <w:sz w:val="20"/>
          <w:szCs w:val="20"/>
          <w:lang w:val="pt-PT"/>
        </w:rPr>
        <w:t xml:space="preserve"> (trinta e seis)</w:t>
      </w:r>
      <w:r w:rsidRPr="00B43FE8">
        <w:rPr>
          <w:rFonts w:ascii="Verdana" w:hAnsi="Verdana" w:cs="Arial"/>
          <w:sz w:val="20"/>
          <w:szCs w:val="20"/>
          <w:lang w:val="pt-PT"/>
        </w:rPr>
        <w:t xml:space="preserve"> horas</w:t>
      </w:r>
      <w:r w:rsidR="0065782E" w:rsidRPr="00B43FE8">
        <w:rPr>
          <w:rFonts w:ascii="Verdana" w:hAnsi="Verdana" w:cs="Arial"/>
          <w:sz w:val="20"/>
          <w:szCs w:val="20"/>
          <w:lang w:val="pt-PT"/>
        </w:rPr>
        <w:t xml:space="preserve"> e os de escala de revezamento</w:t>
      </w:r>
      <w:r w:rsidR="00B43FE8" w:rsidRPr="00B43FE8">
        <w:rPr>
          <w:rFonts w:ascii="Verdana" w:hAnsi="Verdana" w:cs="Arial"/>
          <w:sz w:val="20"/>
          <w:szCs w:val="20"/>
          <w:lang w:val="pt-PT"/>
        </w:rPr>
        <w:t>.</w:t>
      </w:r>
    </w:p>
    <w:p w14:paraId="7245FCD4" w14:textId="60403A4C" w:rsidR="00D951B4" w:rsidRPr="00B43FE8" w:rsidRDefault="00486CC5" w:rsidP="000862D0">
      <w:pPr>
        <w:pStyle w:val="ListParagraph"/>
        <w:numPr>
          <w:ilvl w:val="3"/>
          <w:numId w:val="21"/>
        </w:numPr>
        <w:spacing w:line="360" w:lineRule="auto"/>
        <w:ind w:left="0" w:firstLine="0"/>
        <w:contextualSpacing/>
        <w:jc w:val="both"/>
        <w:rPr>
          <w:rFonts w:ascii="Verdana" w:hAnsi="Verdana" w:cs="Arial"/>
          <w:sz w:val="20"/>
          <w:szCs w:val="20"/>
          <w:lang w:val="pt-BR"/>
        </w:rPr>
      </w:pPr>
      <w:r>
        <w:rPr>
          <w:rFonts w:ascii="Verdana" w:hAnsi="Verdana" w:cs="Arial"/>
          <w:sz w:val="20"/>
          <w:szCs w:val="20"/>
          <w:lang w:val="pt-PT"/>
        </w:rPr>
        <w:t>É</w:t>
      </w:r>
      <w:r w:rsidR="00942AB6" w:rsidRPr="00B43FE8">
        <w:rPr>
          <w:rFonts w:ascii="Verdana" w:hAnsi="Verdana" w:cs="Arial"/>
          <w:sz w:val="20"/>
          <w:szCs w:val="20"/>
          <w:lang w:val="pt-PT"/>
        </w:rPr>
        <w:t xml:space="preserve"> permitido ao colaborador a compensação de seu horário de início e término, respeitando sua jornada diária e desde que </w:t>
      </w:r>
      <w:r>
        <w:rPr>
          <w:rFonts w:ascii="Verdana" w:hAnsi="Verdana" w:cs="Arial"/>
          <w:sz w:val="20"/>
          <w:szCs w:val="20"/>
          <w:lang w:val="pt-PT"/>
        </w:rPr>
        <w:t>autorizado</w:t>
      </w:r>
      <w:r w:rsidRPr="00B43FE8">
        <w:rPr>
          <w:rFonts w:ascii="Verdana" w:hAnsi="Verdana" w:cs="Arial"/>
          <w:sz w:val="20"/>
          <w:szCs w:val="20"/>
          <w:lang w:val="pt-PT"/>
        </w:rPr>
        <w:t xml:space="preserve"> </w:t>
      </w:r>
      <w:r w:rsidR="00942AB6" w:rsidRPr="00B43FE8">
        <w:rPr>
          <w:rFonts w:ascii="Verdana" w:hAnsi="Verdana" w:cs="Arial"/>
          <w:sz w:val="20"/>
          <w:szCs w:val="20"/>
          <w:lang w:val="pt-PT"/>
        </w:rPr>
        <w:t>pela chefia imediata.</w:t>
      </w:r>
    </w:p>
    <w:p w14:paraId="02013B91" w14:textId="77777777" w:rsidR="00213689"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Os intervalos para a refeição devem ser realizados da seguinte forma:</w:t>
      </w:r>
      <w:r w:rsidRPr="00B43FE8">
        <w:rPr>
          <w:rFonts w:ascii="Verdana" w:hAnsi="Verdana" w:cs="Arial"/>
          <w:sz w:val="20"/>
          <w:szCs w:val="20"/>
          <w:lang w:val="pt-BR"/>
        </w:rPr>
        <w:tab/>
      </w:r>
    </w:p>
    <w:p w14:paraId="0456E88B" w14:textId="3EE4405F" w:rsidR="00213689" w:rsidRPr="00B43FE8" w:rsidRDefault="00942AB6" w:rsidP="000862D0">
      <w:pPr>
        <w:pStyle w:val="ListParagraph"/>
        <w:numPr>
          <w:ilvl w:val="3"/>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PT"/>
        </w:rPr>
        <w:t>Para aqueles cuja jornada diária é superior a 4 (quatro) horas e no limite de 6 (seis) horas, o descanso obrigatório deve ser cumprido por 15 (quinze) minutos</w:t>
      </w:r>
      <w:r w:rsidR="00B43FE8" w:rsidRPr="00B43FE8">
        <w:rPr>
          <w:rFonts w:ascii="Verdana" w:hAnsi="Verdana" w:cs="Arial"/>
          <w:sz w:val="20"/>
          <w:szCs w:val="20"/>
          <w:lang w:val="pt-PT"/>
        </w:rPr>
        <w:t>.</w:t>
      </w:r>
      <w:r w:rsidRPr="00B43FE8">
        <w:rPr>
          <w:rFonts w:ascii="Verdana" w:hAnsi="Verdana" w:cs="Arial"/>
          <w:sz w:val="20"/>
          <w:szCs w:val="20"/>
          <w:lang w:val="pt-PT"/>
        </w:rPr>
        <w:t xml:space="preserve"> e</w:t>
      </w:r>
    </w:p>
    <w:p w14:paraId="1523DF30" w14:textId="77777777" w:rsidR="009261B1" w:rsidRPr="00B43FE8" w:rsidRDefault="00942AB6" w:rsidP="000862D0">
      <w:pPr>
        <w:pStyle w:val="ListParagraph"/>
        <w:numPr>
          <w:ilvl w:val="3"/>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PT"/>
        </w:rPr>
        <w:t>Para aqueles cuja jornada supere 6 (seis) horas diárias o descanso obrigatório deve ser de 1 (uma) hora.</w:t>
      </w:r>
    </w:p>
    <w:p w14:paraId="1C35F1DF" w14:textId="77777777" w:rsidR="00452C00"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É terminantemente proibida a redução do intervalo para refeição.</w:t>
      </w:r>
    </w:p>
    <w:p w14:paraId="5C8CC081" w14:textId="6C9406ED" w:rsidR="001E733B"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lastRenderedPageBreak/>
        <w:t>Entre o término de uma jornada de trabalho, seja normal ou horas extras e o início de outra, deve haver descanso obrigatório de no mínimo 11</w:t>
      </w:r>
      <w:r w:rsidR="00B43FE8" w:rsidRPr="00B43FE8">
        <w:rPr>
          <w:rFonts w:ascii="Verdana" w:hAnsi="Verdana" w:cs="Arial"/>
          <w:sz w:val="20"/>
          <w:szCs w:val="20"/>
          <w:lang w:val="pt-BR"/>
        </w:rPr>
        <w:t xml:space="preserve"> (onze)</w:t>
      </w:r>
      <w:r w:rsidRPr="00B43FE8">
        <w:rPr>
          <w:rFonts w:ascii="Verdana" w:hAnsi="Verdana" w:cs="Arial"/>
          <w:sz w:val="20"/>
          <w:szCs w:val="20"/>
          <w:lang w:val="pt-BR"/>
        </w:rPr>
        <w:t xml:space="preserve"> horas consecutivas, sendo que no caso </w:t>
      </w:r>
      <w:r w:rsidR="00486CC5">
        <w:rPr>
          <w:rFonts w:ascii="Verdana" w:hAnsi="Verdana" w:cs="Arial"/>
          <w:sz w:val="20"/>
          <w:szCs w:val="20"/>
          <w:lang w:val="pt-BR"/>
        </w:rPr>
        <w:t>de se aglutinar com o</w:t>
      </w:r>
      <w:r w:rsidRPr="00B43FE8">
        <w:rPr>
          <w:rFonts w:ascii="Verdana" w:hAnsi="Verdana" w:cs="Arial"/>
          <w:sz w:val="20"/>
          <w:szCs w:val="20"/>
          <w:lang w:val="pt-BR"/>
        </w:rPr>
        <w:t xml:space="preserve"> descanso semanal remunerado, o intervalo deve ser </w:t>
      </w:r>
      <w:r w:rsidR="00486CC5">
        <w:rPr>
          <w:rFonts w:ascii="Verdana" w:hAnsi="Verdana" w:cs="Arial"/>
          <w:sz w:val="20"/>
          <w:szCs w:val="20"/>
          <w:lang w:val="pt-BR"/>
        </w:rPr>
        <w:t>somado</w:t>
      </w:r>
      <w:r w:rsidRPr="00B43FE8">
        <w:rPr>
          <w:rFonts w:ascii="Verdana" w:hAnsi="Verdana" w:cs="Arial"/>
          <w:sz w:val="20"/>
          <w:szCs w:val="20"/>
          <w:lang w:val="pt-BR"/>
        </w:rPr>
        <w:t xml:space="preserve">, ou seja, 11h + 24h </w:t>
      </w:r>
      <w:r w:rsidR="00486CC5">
        <w:rPr>
          <w:rFonts w:ascii="Verdana" w:hAnsi="Verdana" w:cs="Arial"/>
          <w:sz w:val="20"/>
          <w:szCs w:val="20"/>
          <w:lang w:val="pt-BR"/>
        </w:rPr>
        <w:t xml:space="preserve">para cada dia de </w:t>
      </w:r>
      <w:r w:rsidRPr="00B43FE8">
        <w:rPr>
          <w:rFonts w:ascii="Verdana" w:hAnsi="Verdana" w:cs="Arial"/>
          <w:sz w:val="20"/>
          <w:szCs w:val="20"/>
          <w:lang w:val="pt-BR"/>
        </w:rPr>
        <w:t>DSR</w:t>
      </w:r>
      <w:r w:rsidR="00B43FE8" w:rsidRPr="00B43FE8">
        <w:rPr>
          <w:rFonts w:ascii="Verdana" w:hAnsi="Verdana" w:cs="Arial"/>
          <w:sz w:val="20"/>
          <w:szCs w:val="20"/>
          <w:lang w:val="pt-BR"/>
        </w:rPr>
        <w:t xml:space="preserve"> (Descanso Semanal Remunerado)</w:t>
      </w:r>
      <w:r w:rsidRPr="00B43FE8">
        <w:rPr>
          <w:rFonts w:ascii="Verdana" w:hAnsi="Verdana" w:cs="Arial"/>
          <w:sz w:val="20"/>
          <w:szCs w:val="20"/>
          <w:lang w:val="pt-BR"/>
        </w:rPr>
        <w:t>.</w:t>
      </w:r>
    </w:p>
    <w:p w14:paraId="1EC1F7CF" w14:textId="77777777" w:rsidR="00E93F7B" w:rsidRPr="00B43FE8" w:rsidRDefault="00E93F7B" w:rsidP="000862D0">
      <w:pPr>
        <w:pStyle w:val="ListParagraph"/>
        <w:spacing w:line="360" w:lineRule="auto"/>
        <w:ind w:left="0"/>
        <w:contextualSpacing/>
        <w:jc w:val="both"/>
        <w:rPr>
          <w:rFonts w:ascii="Verdana" w:hAnsi="Verdana" w:cs="Arial"/>
          <w:sz w:val="20"/>
          <w:szCs w:val="20"/>
          <w:lang w:val="pt-BR"/>
        </w:rPr>
      </w:pPr>
    </w:p>
    <w:p w14:paraId="124C8164" w14:textId="77777777" w:rsidR="00A714C0" w:rsidRPr="00B43FE8" w:rsidRDefault="00942AB6" w:rsidP="000862D0">
      <w:pPr>
        <w:pStyle w:val="ListParagraph"/>
        <w:numPr>
          <w:ilvl w:val="1"/>
          <w:numId w:val="21"/>
        </w:numPr>
        <w:spacing w:line="360" w:lineRule="auto"/>
        <w:ind w:left="0" w:firstLine="0"/>
        <w:contextualSpacing/>
        <w:jc w:val="both"/>
        <w:rPr>
          <w:rFonts w:ascii="Verdana" w:hAnsi="Verdana" w:cs="Arial"/>
          <w:b/>
          <w:bCs/>
          <w:sz w:val="20"/>
          <w:szCs w:val="20"/>
        </w:rPr>
      </w:pPr>
      <w:r w:rsidRPr="00B43FE8">
        <w:rPr>
          <w:rFonts w:ascii="Verdana" w:hAnsi="Verdana" w:cs="Arial"/>
          <w:b/>
          <w:bCs/>
          <w:sz w:val="20"/>
          <w:szCs w:val="20"/>
        </w:rPr>
        <w:t>Escala de Revezamento</w:t>
      </w:r>
    </w:p>
    <w:p w14:paraId="1C0C8DDB" w14:textId="1D38918B" w:rsidR="00AB6B79" w:rsidRPr="00B43FE8" w:rsidRDefault="00942AB6" w:rsidP="000862D0">
      <w:pPr>
        <w:pStyle w:val="ListParagraph"/>
        <w:numPr>
          <w:ilvl w:val="2"/>
          <w:numId w:val="21"/>
        </w:numPr>
        <w:spacing w:line="360" w:lineRule="auto"/>
        <w:ind w:left="0" w:firstLine="0"/>
        <w:contextualSpacing/>
        <w:jc w:val="both"/>
        <w:rPr>
          <w:rFonts w:ascii="Verdana" w:hAnsi="Verdana" w:cs="Arial"/>
          <w:b/>
          <w:sz w:val="20"/>
          <w:szCs w:val="20"/>
          <w:lang w:val="pt-BR"/>
        </w:rPr>
      </w:pPr>
      <w:r w:rsidRPr="00B43FE8">
        <w:rPr>
          <w:rFonts w:ascii="Verdana" w:hAnsi="Verdana" w:cs="Arial"/>
          <w:sz w:val="20"/>
          <w:szCs w:val="20"/>
          <w:lang w:val="pt-BR"/>
        </w:rPr>
        <w:t>Os colaboradores sujeitos ao regime de Escala de Revezamento deve</w:t>
      </w:r>
      <w:r w:rsidR="005B34C7" w:rsidRPr="00B43FE8">
        <w:rPr>
          <w:rFonts w:ascii="Verdana" w:hAnsi="Verdana" w:cs="Arial"/>
          <w:sz w:val="20"/>
          <w:szCs w:val="20"/>
          <w:lang w:val="pt-BR"/>
        </w:rPr>
        <w:t>m</w:t>
      </w:r>
      <w:r w:rsidRPr="00B43FE8">
        <w:rPr>
          <w:rFonts w:ascii="Verdana" w:hAnsi="Verdana" w:cs="Arial"/>
          <w:sz w:val="20"/>
          <w:szCs w:val="20"/>
          <w:lang w:val="pt-BR"/>
        </w:rPr>
        <w:t xml:space="preserve"> cumprir sua jornada de trabalho de acordo com o fixado em escala</w:t>
      </w:r>
      <w:r w:rsidR="00B43FE8" w:rsidRPr="00B43FE8">
        <w:rPr>
          <w:rFonts w:ascii="Verdana" w:hAnsi="Verdana" w:cs="Arial"/>
          <w:sz w:val="20"/>
          <w:szCs w:val="20"/>
          <w:lang w:val="pt-BR"/>
        </w:rPr>
        <w:t>.</w:t>
      </w:r>
    </w:p>
    <w:p w14:paraId="28AACAB3" w14:textId="5584B33F" w:rsidR="00772B52"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A Escala de Revezamento do próximo período de apontam</w:t>
      </w:r>
      <w:r w:rsidR="005B34C7" w:rsidRPr="00B43FE8">
        <w:rPr>
          <w:rFonts w:ascii="Verdana" w:hAnsi="Verdana" w:cs="Arial"/>
          <w:sz w:val="20"/>
          <w:szCs w:val="20"/>
          <w:lang w:val="pt-BR"/>
        </w:rPr>
        <w:t>ento deve ser encaminhada à GRH</w:t>
      </w:r>
      <w:r w:rsidR="00B43FE8" w:rsidRPr="00B43FE8">
        <w:rPr>
          <w:rFonts w:ascii="Verdana" w:hAnsi="Verdana" w:cs="Arial"/>
          <w:sz w:val="20"/>
          <w:szCs w:val="20"/>
          <w:lang w:val="pt-BR"/>
        </w:rPr>
        <w:t xml:space="preserve"> (Gerência de Recursos Humanos)</w:t>
      </w:r>
      <w:r w:rsidR="005B34C7" w:rsidRPr="00B43FE8">
        <w:rPr>
          <w:rFonts w:ascii="Verdana" w:hAnsi="Verdana" w:cs="Arial"/>
          <w:sz w:val="20"/>
          <w:szCs w:val="20"/>
          <w:lang w:val="pt-BR"/>
        </w:rPr>
        <w:t xml:space="preserve"> </w:t>
      </w:r>
      <w:r w:rsidR="005B34C7" w:rsidRPr="00BA6ABD">
        <w:rPr>
          <w:rFonts w:ascii="Verdana" w:hAnsi="Verdana" w:cs="Arial"/>
          <w:b/>
          <w:sz w:val="20"/>
          <w:szCs w:val="20"/>
          <w:lang w:val="pt-BR"/>
        </w:rPr>
        <w:t>até o dia 7</w:t>
      </w:r>
      <w:r w:rsidR="00B43FE8" w:rsidRPr="00BA6ABD">
        <w:rPr>
          <w:rFonts w:ascii="Verdana" w:hAnsi="Verdana" w:cs="Arial"/>
          <w:b/>
          <w:sz w:val="20"/>
          <w:szCs w:val="20"/>
          <w:lang w:val="pt-BR"/>
        </w:rPr>
        <w:t xml:space="preserve"> (sete)</w:t>
      </w:r>
      <w:r w:rsidRPr="00BA6ABD">
        <w:rPr>
          <w:rFonts w:ascii="Verdana" w:hAnsi="Verdana" w:cs="Arial"/>
          <w:b/>
          <w:sz w:val="20"/>
          <w:szCs w:val="20"/>
          <w:lang w:val="pt-BR"/>
        </w:rPr>
        <w:t xml:space="preserve"> de cada mês</w:t>
      </w:r>
      <w:r w:rsidRPr="00B43FE8">
        <w:rPr>
          <w:rFonts w:ascii="Verdana" w:hAnsi="Verdana" w:cs="Arial"/>
          <w:sz w:val="20"/>
          <w:szCs w:val="20"/>
          <w:lang w:val="pt-BR"/>
        </w:rPr>
        <w:t xml:space="preserve"> ou no dia útil anterior a este, caso coincida com sábado, domingo ou feriado</w:t>
      </w:r>
      <w:r w:rsidR="00B43FE8" w:rsidRPr="00B43FE8">
        <w:rPr>
          <w:rFonts w:ascii="Verdana" w:hAnsi="Verdana" w:cs="Arial"/>
          <w:sz w:val="20"/>
          <w:szCs w:val="20"/>
          <w:lang w:val="pt-BR"/>
        </w:rPr>
        <w:t>.</w:t>
      </w:r>
    </w:p>
    <w:p w14:paraId="3B2EFB16" w14:textId="6D558A11" w:rsidR="00482274"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A Escala de Revezamento também deve ser fixada nos quadros de avisos das respectivas áreas para que todos os colaboradores envolvidos possam tomar conhecimento antecipadamente de suas folgas</w:t>
      </w:r>
      <w:r w:rsidR="00B43FE8" w:rsidRPr="00B43FE8">
        <w:rPr>
          <w:rFonts w:ascii="Verdana" w:hAnsi="Verdana" w:cs="Arial"/>
          <w:sz w:val="20"/>
          <w:szCs w:val="20"/>
          <w:lang w:val="pt-BR"/>
        </w:rPr>
        <w:t>.</w:t>
      </w:r>
    </w:p>
    <w:p w14:paraId="14634E77" w14:textId="17435B4C" w:rsidR="00674759"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Após a entrega da escala, quaisquer alterações de folgas, deve vir em formulário próprio denominado “Substituição de Folga”, observadas as questões legais pertinentes à matéria</w:t>
      </w:r>
      <w:r w:rsidR="00B43FE8" w:rsidRPr="00B43FE8">
        <w:rPr>
          <w:rFonts w:ascii="Verdana" w:hAnsi="Verdana" w:cs="Arial"/>
          <w:sz w:val="20"/>
          <w:szCs w:val="20"/>
          <w:lang w:val="pt-BR"/>
        </w:rPr>
        <w:t>.</w:t>
      </w:r>
      <w:r w:rsidRPr="00B43FE8">
        <w:rPr>
          <w:rFonts w:ascii="Verdana" w:hAnsi="Verdana" w:cs="Arial"/>
          <w:sz w:val="20"/>
          <w:szCs w:val="20"/>
          <w:lang w:val="pt-BR"/>
        </w:rPr>
        <w:t xml:space="preserve"> </w:t>
      </w:r>
    </w:p>
    <w:p w14:paraId="40C5EC0B" w14:textId="24ED3FFB" w:rsidR="004F017B"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eastAsia="pt-BR"/>
        </w:rPr>
      </w:pPr>
      <w:r w:rsidRPr="00B43FE8">
        <w:rPr>
          <w:rFonts w:ascii="Verdana" w:hAnsi="Verdana" w:cs="Arial"/>
          <w:sz w:val="20"/>
          <w:szCs w:val="20"/>
          <w:lang w:val="pt-BR"/>
        </w:rPr>
        <w:t>Para a elaboração da escala é importante ressaltar que é assegurado a todo colaborador um descanso semanal remunerado de 24</w:t>
      </w:r>
      <w:r w:rsidR="00B43FE8" w:rsidRPr="00B43FE8">
        <w:rPr>
          <w:rFonts w:ascii="Verdana" w:hAnsi="Verdana" w:cs="Arial"/>
          <w:sz w:val="20"/>
          <w:szCs w:val="20"/>
          <w:lang w:val="pt-BR"/>
        </w:rPr>
        <w:t xml:space="preserve"> (vinte e quatro)</w:t>
      </w:r>
      <w:r w:rsidRPr="00B43FE8">
        <w:rPr>
          <w:rFonts w:ascii="Verdana" w:hAnsi="Verdana" w:cs="Arial"/>
          <w:sz w:val="20"/>
          <w:szCs w:val="20"/>
          <w:lang w:val="pt-BR"/>
        </w:rPr>
        <w:t xml:space="preserve"> horas consecutivas, o qual, </w:t>
      </w:r>
      <w:r w:rsidRPr="00B43FE8">
        <w:rPr>
          <w:rFonts w:ascii="Verdana" w:hAnsi="Verdana" w:cs="Arial"/>
          <w:sz w:val="20"/>
          <w:szCs w:val="20"/>
          <w:lang w:val="pt-BR" w:eastAsia="pt-BR"/>
        </w:rPr>
        <w:t>pelo menos uma vez</w:t>
      </w:r>
      <w:r w:rsidR="005B34C7" w:rsidRPr="00B43FE8">
        <w:rPr>
          <w:rFonts w:ascii="Verdana" w:hAnsi="Verdana" w:cs="Arial"/>
          <w:sz w:val="20"/>
          <w:szCs w:val="20"/>
          <w:lang w:val="pt-BR" w:eastAsia="pt-BR"/>
        </w:rPr>
        <w:t>,</w:t>
      </w:r>
      <w:r w:rsidRPr="00B43FE8">
        <w:rPr>
          <w:rFonts w:ascii="Verdana" w:hAnsi="Verdana" w:cs="Arial"/>
          <w:sz w:val="20"/>
          <w:szCs w:val="20"/>
          <w:lang w:val="pt-BR" w:eastAsia="pt-BR"/>
        </w:rPr>
        <w:t xml:space="preserve"> no período máximo de 3 (três) semanas, deve coincidir com o domingo, respeitadas as demais normas de proteção ao trabalho e outras a serem estipuladas em negociação coletiva.</w:t>
      </w:r>
      <w:r w:rsidR="006F0B61" w:rsidRPr="00B43FE8">
        <w:rPr>
          <w:rFonts w:ascii="Verdana" w:hAnsi="Verdana" w:cs="Arial"/>
          <w:sz w:val="20"/>
          <w:szCs w:val="20"/>
          <w:lang w:val="pt-BR" w:eastAsia="pt-BR"/>
        </w:rPr>
        <w:t xml:space="preserve"> O trabalho da mulher, entretanto, tem proteção especial e pelo artigo 386 da CLT </w:t>
      </w:r>
      <w:r w:rsidR="00B43FE8" w:rsidRPr="00B43FE8">
        <w:rPr>
          <w:rFonts w:ascii="Verdana" w:hAnsi="Verdana" w:cs="Arial"/>
          <w:sz w:val="20"/>
          <w:szCs w:val="20"/>
          <w:lang w:val="pt-BR" w:eastAsia="pt-BR"/>
        </w:rPr>
        <w:t xml:space="preserve">(Consolidação de Leis de Trabalho) </w:t>
      </w:r>
      <w:r w:rsidR="006F0B61" w:rsidRPr="00B43FE8">
        <w:rPr>
          <w:rFonts w:ascii="Verdana" w:hAnsi="Verdana" w:cs="Arial"/>
          <w:sz w:val="20"/>
          <w:szCs w:val="20"/>
          <w:lang w:val="pt-BR" w:eastAsia="pt-BR"/>
        </w:rPr>
        <w:t>a coincidência do descanso semanal com o dia de domingo deve ocorrer a cada duas semanas.</w:t>
      </w:r>
    </w:p>
    <w:p w14:paraId="03FD4069" w14:textId="77777777" w:rsidR="00E93F7B" w:rsidRPr="00B43FE8" w:rsidRDefault="00E93F7B" w:rsidP="00565FBC">
      <w:pPr>
        <w:pStyle w:val="ListParagraph"/>
        <w:spacing w:line="360" w:lineRule="auto"/>
        <w:ind w:left="0"/>
        <w:contextualSpacing/>
        <w:jc w:val="both"/>
        <w:rPr>
          <w:rFonts w:ascii="Verdana" w:hAnsi="Verdana" w:cs="Arial"/>
          <w:sz w:val="20"/>
          <w:szCs w:val="20"/>
          <w:lang w:val="pt-BR" w:eastAsia="pt-BR"/>
        </w:rPr>
      </w:pPr>
    </w:p>
    <w:p w14:paraId="259CAA87" w14:textId="77777777" w:rsidR="00452C00" w:rsidRPr="00B43FE8" w:rsidRDefault="00942AB6" w:rsidP="00565FBC">
      <w:pPr>
        <w:pStyle w:val="ListParagraph"/>
        <w:numPr>
          <w:ilvl w:val="1"/>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b/>
          <w:sz w:val="20"/>
          <w:szCs w:val="20"/>
          <w:lang w:val="pt-BR"/>
        </w:rPr>
        <w:t>Absenteísmo</w:t>
      </w:r>
    </w:p>
    <w:p w14:paraId="0646C13B" w14:textId="77777777" w:rsidR="00452C00" w:rsidRPr="00B43FE8" w:rsidRDefault="00942AB6" w:rsidP="00565FBC">
      <w:pPr>
        <w:spacing w:after="0" w:line="360" w:lineRule="auto"/>
        <w:contextualSpacing/>
        <w:jc w:val="both"/>
        <w:rPr>
          <w:rFonts w:ascii="Verdana" w:hAnsi="Verdana" w:cs="Arial"/>
          <w:sz w:val="20"/>
          <w:szCs w:val="20"/>
        </w:rPr>
      </w:pPr>
      <w:r w:rsidRPr="00B43FE8">
        <w:rPr>
          <w:rFonts w:ascii="Verdana" w:hAnsi="Verdana" w:cs="Arial"/>
          <w:sz w:val="20"/>
          <w:szCs w:val="20"/>
        </w:rPr>
        <w:t xml:space="preserve">Todas as faltas, atrasos e saídas antecipadas devem ser classificados em: </w:t>
      </w:r>
    </w:p>
    <w:p w14:paraId="636FB326" w14:textId="2C6D49BC" w:rsidR="00452C00" w:rsidRPr="00B43FE8" w:rsidRDefault="00942AB6" w:rsidP="00565FBC">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Justificadas abonadas -</w:t>
      </w:r>
      <w:r w:rsidR="005B34C7" w:rsidRPr="00B43FE8">
        <w:rPr>
          <w:rFonts w:ascii="Verdana" w:hAnsi="Verdana" w:cs="Arial"/>
          <w:sz w:val="20"/>
          <w:szCs w:val="20"/>
          <w:lang w:val="pt-BR"/>
        </w:rPr>
        <w:t xml:space="preserve"> </w:t>
      </w:r>
      <w:r w:rsidRPr="00B43FE8">
        <w:rPr>
          <w:rFonts w:ascii="Verdana" w:hAnsi="Verdana" w:cs="Arial"/>
          <w:sz w:val="20"/>
          <w:szCs w:val="20"/>
          <w:lang w:val="pt-BR"/>
        </w:rPr>
        <w:t>são situações em que o colaborador deixa de comparecer ao serviço, sem prejuízo do salário, conforme determina o art. 473 da CLT e/ou Acordo Coletivo de Trabalho.</w:t>
      </w:r>
    </w:p>
    <w:p w14:paraId="4F3893EB" w14:textId="4F61EC61" w:rsidR="00452C00"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PT"/>
        </w:rPr>
        <w:lastRenderedPageBreak/>
        <w:t>Injustificadas–</w:t>
      </w:r>
      <w:r w:rsidR="005B34C7" w:rsidRPr="00B43FE8">
        <w:rPr>
          <w:rFonts w:ascii="Verdana" w:hAnsi="Verdana" w:cs="Arial"/>
          <w:sz w:val="20"/>
          <w:szCs w:val="20"/>
          <w:lang w:val="pt-PT"/>
        </w:rPr>
        <w:t xml:space="preserve"> </w:t>
      </w:r>
      <w:r w:rsidRPr="00B43FE8">
        <w:rPr>
          <w:rFonts w:ascii="Verdana" w:hAnsi="Verdana" w:cs="Arial"/>
          <w:sz w:val="20"/>
          <w:szCs w:val="20"/>
          <w:lang w:val="pt-PT"/>
        </w:rPr>
        <w:t>Não são amparadas por lei, Acordo Coletivo de Trabalho e não abonadas pel</w:t>
      </w:r>
      <w:r w:rsidR="006F0B61" w:rsidRPr="00B43FE8">
        <w:rPr>
          <w:rFonts w:ascii="Verdana" w:hAnsi="Verdana" w:cs="Arial"/>
          <w:sz w:val="20"/>
          <w:szCs w:val="20"/>
          <w:lang w:val="pt-PT"/>
        </w:rPr>
        <w:t>a chefia</w:t>
      </w:r>
      <w:r w:rsidR="00F02AA7">
        <w:rPr>
          <w:rFonts w:ascii="Verdana" w:hAnsi="Verdana" w:cs="Arial"/>
          <w:sz w:val="20"/>
          <w:szCs w:val="20"/>
          <w:lang w:val="pt-PT"/>
        </w:rPr>
        <w:t>. Neste caso a SP Turismo</w:t>
      </w:r>
      <w:r w:rsidRPr="00B43FE8">
        <w:rPr>
          <w:rFonts w:ascii="Verdana" w:hAnsi="Verdana" w:cs="Arial"/>
          <w:sz w:val="20"/>
          <w:szCs w:val="20"/>
          <w:lang w:val="pt-PT"/>
        </w:rPr>
        <w:t xml:space="preserve"> desconta a ausência e o colaborador fica sujeito </w:t>
      </w:r>
      <w:r w:rsidR="00D03686">
        <w:rPr>
          <w:rFonts w:ascii="Verdana" w:hAnsi="Verdana" w:cs="Arial"/>
          <w:sz w:val="20"/>
          <w:szCs w:val="20"/>
          <w:lang w:val="pt-PT"/>
        </w:rPr>
        <w:t>às</w:t>
      </w:r>
      <w:r w:rsidRPr="00B43FE8">
        <w:rPr>
          <w:rFonts w:ascii="Verdana" w:hAnsi="Verdana" w:cs="Arial"/>
          <w:sz w:val="20"/>
          <w:szCs w:val="20"/>
          <w:lang w:val="pt-PT"/>
        </w:rPr>
        <w:t xml:space="preserve"> sanções disciplinares.</w:t>
      </w:r>
    </w:p>
    <w:p w14:paraId="488F736A" w14:textId="21DBFF9F" w:rsidR="00335190"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PT"/>
        </w:rPr>
        <w:t xml:space="preserve">Abono </w:t>
      </w:r>
      <w:r w:rsidR="006F0B61" w:rsidRPr="00B43FE8">
        <w:rPr>
          <w:rFonts w:ascii="Verdana" w:hAnsi="Verdana" w:cs="Arial"/>
          <w:sz w:val="20"/>
          <w:szCs w:val="20"/>
          <w:lang w:val="pt-PT"/>
        </w:rPr>
        <w:t xml:space="preserve">de </w:t>
      </w:r>
      <w:r w:rsidRPr="00B43FE8">
        <w:rPr>
          <w:rFonts w:ascii="Verdana" w:hAnsi="Verdana" w:cs="Arial"/>
          <w:sz w:val="20"/>
          <w:szCs w:val="20"/>
          <w:lang w:val="pt-PT"/>
        </w:rPr>
        <w:t xml:space="preserve">Chefia - São as ausências concedidas pelo gestor imediato, dentro do limite estabelecido </w:t>
      </w:r>
      <w:r w:rsidR="006F0B61" w:rsidRPr="00B43FE8">
        <w:rPr>
          <w:rFonts w:ascii="Verdana" w:hAnsi="Verdana" w:cs="Arial"/>
          <w:sz w:val="20"/>
          <w:szCs w:val="20"/>
          <w:lang w:val="pt-PT"/>
        </w:rPr>
        <w:t>nesta norma</w:t>
      </w:r>
      <w:r w:rsidR="005B34C7" w:rsidRPr="00B43FE8">
        <w:rPr>
          <w:rFonts w:ascii="Verdana" w:hAnsi="Verdana" w:cs="Arial"/>
          <w:sz w:val="20"/>
          <w:szCs w:val="20"/>
          <w:lang w:val="pt-PT"/>
        </w:rPr>
        <w:t xml:space="preserve"> </w:t>
      </w:r>
      <w:r w:rsidRPr="00B43FE8">
        <w:rPr>
          <w:rFonts w:ascii="Verdana" w:hAnsi="Verdana" w:cs="Arial"/>
          <w:sz w:val="20"/>
          <w:szCs w:val="20"/>
          <w:lang w:val="pt-PT"/>
        </w:rPr>
        <w:t>e sem prejuízo do salário.</w:t>
      </w:r>
    </w:p>
    <w:p w14:paraId="424B8991" w14:textId="51F66A39" w:rsidR="00A6645A" w:rsidRPr="00B43FE8" w:rsidRDefault="00942AB6" w:rsidP="000862D0">
      <w:pPr>
        <w:pStyle w:val="ListParagraph"/>
        <w:numPr>
          <w:ilvl w:val="2"/>
          <w:numId w:val="21"/>
        </w:numPr>
        <w:spacing w:line="360" w:lineRule="auto"/>
        <w:ind w:left="0" w:firstLine="0"/>
        <w:contextualSpacing/>
        <w:jc w:val="both"/>
        <w:rPr>
          <w:rFonts w:ascii="Verdana" w:hAnsi="Verdana"/>
          <w:sz w:val="20"/>
          <w:szCs w:val="20"/>
          <w:lang w:val="pt-BR"/>
        </w:rPr>
      </w:pPr>
      <w:r w:rsidRPr="00B43FE8">
        <w:rPr>
          <w:rFonts w:ascii="Verdana" w:hAnsi="Verdana"/>
          <w:sz w:val="20"/>
          <w:szCs w:val="20"/>
          <w:lang w:val="pt-BR"/>
        </w:rPr>
        <w:t>Omissão de Marcação - Este tipo de ocorrência no apontamento apenas deve ser aceito quando houver ao menos uma marcação</w:t>
      </w:r>
      <w:r w:rsidR="005B34C7" w:rsidRPr="00B43FE8">
        <w:rPr>
          <w:rFonts w:ascii="Verdana" w:hAnsi="Verdana"/>
          <w:sz w:val="20"/>
          <w:szCs w:val="20"/>
          <w:lang w:val="pt-BR"/>
        </w:rPr>
        <w:t xml:space="preserve"> (entrada ou saída)</w:t>
      </w:r>
      <w:r w:rsidRPr="00B43FE8">
        <w:rPr>
          <w:rFonts w:ascii="Verdana" w:hAnsi="Verdana"/>
          <w:sz w:val="20"/>
          <w:szCs w:val="20"/>
          <w:lang w:val="pt-BR"/>
        </w:rPr>
        <w:t xml:space="preserve"> que comprove a pr</w:t>
      </w:r>
      <w:r w:rsidR="00F02AA7">
        <w:rPr>
          <w:rFonts w:ascii="Verdana" w:hAnsi="Verdana"/>
          <w:sz w:val="20"/>
          <w:szCs w:val="20"/>
          <w:lang w:val="pt-BR"/>
        </w:rPr>
        <w:t>esença do colaborador na SP Turismo</w:t>
      </w:r>
      <w:r w:rsidRPr="00B43FE8">
        <w:rPr>
          <w:rFonts w:ascii="Verdana" w:hAnsi="Verdana"/>
          <w:sz w:val="20"/>
          <w:szCs w:val="20"/>
          <w:lang w:val="pt-BR"/>
        </w:rPr>
        <w:t xml:space="preserve"> no dia citado. Em casos de reincidência não justificada na omissão de registros, implicará em sanções disciplinares.</w:t>
      </w:r>
    </w:p>
    <w:p w14:paraId="66E95445" w14:textId="77777777" w:rsidR="00E93F7B" w:rsidRPr="00B43FE8" w:rsidRDefault="00E93F7B" w:rsidP="000862D0">
      <w:pPr>
        <w:pStyle w:val="ListParagraph"/>
        <w:spacing w:line="360" w:lineRule="auto"/>
        <w:ind w:left="0"/>
        <w:contextualSpacing/>
        <w:jc w:val="both"/>
        <w:rPr>
          <w:rFonts w:ascii="Verdana" w:hAnsi="Verdana"/>
          <w:sz w:val="20"/>
          <w:szCs w:val="20"/>
          <w:lang w:val="pt-BR"/>
        </w:rPr>
      </w:pPr>
    </w:p>
    <w:p w14:paraId="2052B7AE" w14:textId="77777777" w:rsidR="002A12F7" w:rsidRPr="00B43FE8" w:rsidRDefault="00942AB6" w:rsidP="000862D0">
      <w:pPr>
        <w:pStyle w:val="ListParagraph"/>
        <w:numPr>
          <w:ilvl w:val="1"/>
          <w:numId w:val="21"/>
        </w:numPr>
        <w:spacing w:line="360" w:lineRule="auto"/>
        <w:ind w:left="0" w:firstLine="0"/>
        <w:contextualSpacing/>
        <w:jc w:val="both"/>
        <w:rPr>
          <w:rFonts w:ascii="Verdana" w:hAnsi="Verdana" w:cs="Arial"/>
          <w:b/>
          <w:sz w:val="20"/>
          <w:szCs w:val="20"/>
        </w:rPr>
      </w:pPr>
      <w:r w:rsidRPr="00B43FE8">
        <w:rPr>
          <w:rFonts w:ascii="Verdana" w:hAnsi="Verdana" w:cs="Arial"/>
          <w:b/>
          <w:sz w:val="20"/>
          <w:szCs w:val="20"/>
        </w:rPr>
        <w:t>Descanso Semanal Remunerado</w:t>
      </w:r>
    </w:p>
    <w:p w14:paraId="205D552C" w14:textId="6F6447B1" w:rsidR="003F7C8B"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É devido o Descanso Semanal Remunerado de 24h para o colaborador que não faltar injustificadamente durante a semana</w:t>
      </w:r>
      <w:r w:rsidR="005B34C7" w:rsidRPr="00B43FE8">
        <w:rPr>
          <w:rFonts w:ascii="Verdana" w:hAnsi="Verdana" w:cs="Arial"/>
          <w:sz w:val="20"/>
          <w:szCs w:val="20"/>
          <w:lang w:val="pt-BR"/>
        </w:rPr>
        <w:t xml:space="preserve"> anterior ao descanso</w:t>
      </w:r>
      <w:r w:rsidR="006F0B61" w:rsidRPr="00B43FE8">
        <w:rPr>
          <w:rFonts w:ascii="Verdana" w:hAnsi="Verdana" w:cs="Arial"/>
          <w:sz w:val="20"/>
          <w:szCs w:val="20"/>
          <w:lang w:val="pt-BR"/>
        </w:rPr>
        <w:t>.</w:t>
      </w:r>
    </w:p>
    <w:p w14:paraId="1CB1DC50" w14:textId="77777777" w:rsidR="00565FBC" w:rsidRPr="008E4478" w:rsidRDefault="00565FBC" w:rsidP="00565FBC">
      <w:pPr>
        <w:pStyle w:val="ListParagraph"/>
        <w:spacing w:line="360" w:lineRule="auto"/>
        <w:ind w:left="0"/>
        <w:contextualSpacing/>
        <w:jc w:val="both"/>
        <w:rPr>
          <w:rFonts w:ascii="Verdana" w:hAnsi="Verdana" w:cs="Arial"/>
          <w:b/>
          <w:sz w:val="20"/>
          <w:szCs w:val="20"/>
          <w:lang w:val="pt-BR"/>
        </w:rPr>
      </w:pPr>
    </w:p>
    <w:p w14:paraId="0A5F9BA3" w14:textId="013300C9" w:rsidR="00572603" w:rsidRPr="00B43FE8" w:rsidRDefault="00942AB6" w:rsidP="000862D0">
      <w:pPr>
        <w:pStyle w:val="ListParagraph"/>
        <w:numPr>
          <w:ilvl w:val="1"/>
          <w:numId w:val="21"/>
        </w:numPr>
        <w:spacing w:line="360" w:lineRule="auto"/>
        <w:ind w:left="0" w:firstLine="0"/>
        <w:contextualSpacing/>
        <w:jc w:val="both"/>
        <w:rPr>
          <w:rFonts w:ascii="Verdana" w:hAnsi="Verdana" w:cs="Arial"/>
          <w:b/>
          <w:sz w:val="20"/>
          <w:szCs w:val="20"/>
        </w:rPr>
      </w:pPr>
      <w:r w:rsidRPr="00B43FE8">
        <w:rPr>
          <w:rFonts w:ascii="Verdana" w:hAnsi="Verdana" w:cs="Arial"/>
          <w:b/>
          <w:sz w:val="20"/>
          <w:szCs w:val="20"/>
        </w:rPr>
        <w:t>Horas Extras</w:t>
      </w:r>
    </w:p>
    <w:p w14:paraId="10E278C3" w14:textId="75574837" w:rsidR="00157A76"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Todas as horas que excederem o limite da jornada normal de trabalho do colaborador devem ser registradas e armazenadas no documento de Controle de Horas de Trabalho-CHT</w:t>
      </w:r>
      <w:r w:rsidR="00F02AA7">
        <w:rPr>
          <w:rFonts w:ascii="Verdana" w:hAnsi="Verdana" w:cs="Arial"/>
          <w:sz w:val="20"/>
          <w:szCs w:val="20"/>
          <w:lang w:val="pt-BR"/>
        </w:rPr>
        <w:t>,</w:t>
      </w:r>
      <w:r w:rsidR="00C426AA" w:rsidRPr="00B43FE8">
        <w:rPr>
          <w:rFonts w:ascii="Verdana" w:hAnsi="Verdana" w:cs="Arial"/>
          <w:sz w:val="20"/>
          <w:szCs w:val="20"/>
          <w:lang w:val="pt-BR"/>
        </w:rPr>
        <w:t xml:space="preserve"> </w:t>
      </w:r>
      <w:r w:rsidR="00805CFA" w:rsidRPr="00F02AA7">
        <w:rPr>
          <w:rFonts w:ascii="Verdana" w:hAnsi="Verdana" w:cs="Arial"/>
          <w:sz w:val="20"/>
          <w:szCs w:val="20"/>
          <w:lang w:val="pt-BR"/>
        </w:rPr>
        <w:t>via sistema, previsto em acordo coletivo</w:t>
      </w:r>
      <w:r w:rsidRPr="00F02AA7">
        <w:rPr>
          <w:rFonts w:ascii="Verdana" w:hAnsi="Verdana" w:cs="Arial"/>
          <w:sz w:val="20"/>
          <w:szCs w:val="20"/>
          <w:lang w:val="pt-BR"/>
        </w:rPr>
        <w:t>,</w:t>
      </w:r>
      <w:r w:rsidRPr="00B43FE8">
        <w:rPr>
          <w:rFonts w:ascii="Verdana" w:hAnsi="Verdana" w:cs="Arial"/>
          <w:sz w:val="20"/>
          <w:szCs w:val="20"/>
          <w:lang w:val="pt-BR"/>
        </w:rPr>
        <w:t xml:space="preserve"> para posterior análise pelo Gestor</w:t>
      </w:r>
      <w:r w:rsidR="00B43FE8" w:rsidRPr="00B43FE8">
        <w:rPr>
          <w:rFonts w:ascii="Verdana" w:hAnsi="Verdana" w:cs="Arial"/>
          <w:sz w:val="20"/>
          <w:szCs w:val="20"/>
          <w:lang w:val="pt-BR"/>
        </w:rPr>
        <w:t>.</w:t>
      </w:r>
    </w:p>
    <w:p w14:paraId="5B3F7B53" w14:textId="6B6450B3" w:rsidR="007E5104"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O Controle de Horas de Trabalho – CHT de cada colaborador</w:t>
      </w:r>
      <w:r w:rsidR="00F02AA7">
        <w:rPr>
          <w:rFonts w:ascii="Verdana" w:hAnsi="Verdana" w:cs="Arial"/>
          <w:sz w:val="20"/>
          <w:szCs w:val="20"/>
          <w:lang w:val="pt-BR"/>
        </w:rPr>
        <w:t xml:space="preserve"> deve ser realizado pela SP Turismo</w:t>
      </w:r>
      <w:r w:rsidRPr="00B43FE8">
        <w:rPr>
          <w:rFonts w:ascii="Verdana" w:hAnsi="Verdana" w:cs="Arial"/>
          <w:sz w:val="20"/>
          <w:szCs w:val="20"/>
          <w:lang w:val="pt-BR"/>
        </w:rPr>
        <w:t xml:space="preserve"> e conterá demonstrativo claro e preciso que apontará diariamente todas as horas laboradas em excesso em cada mês. Devem ser destacadas as horas trabalhadas aos sábados, domingos, feriados e folgas semanais (DSR) nas escalas de revezamento, indicando minuciosamente o saldo de horas extras, as horas extras excedentes, constando o número de horas a serem pagas e as horas corrigidas</w:t>
      </w:r>
      <w:r w:rsidR="00B43FE8" w:rsidRPr="00B43FE8">
        <w:rPr>
          <w:rFonts w:ascii="Verdana" w:hAnsi="Verdana" w:cs="Arial"/>
          <w:sz w:val="20"/>
          <w:szCs w:val="20"/>
          <w:lang w:val="pt-BR"/>
        </w:rPr>
        <w:t>.</w:t>
      </w:r>
    </w:p>
    <w:p w14:paraId="2D6AF89E" w14:textId="763BE6AF" w:rsidR="00C13878" w:rsidRPr="00B43FE8" w:rsidRDefault="005B34C7"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Conforme legislação vigente, somente p</w:t>
      </w:r>
      <w:r w:rsidR="00942AB6" w:rsidRPr="00B43FE8">
        <w:rPr>
          <w:rFonts w:ascii="Verdana" w:hAnsi="Verdana" w:cs="Arial"/>
          <w:sz w:val="20"/>
          <w:szCs w:val="20"/>
          <w:lang w:val="pt-BR"/>
        </w:rPr>
        <w:t>oderão ser realizadas até 2 (duas) horas extras além da jornada diária de trabalho do colaborador, desde que previamente autorizadas</w:t>
      </w:r>
      <w:r w:rsidR="00B43FE8" w:rsidRPr="00B43FE8">
        <w:rPr>
          <w:rFonts w:ascii="Verdana" w:hAnsi="Verdana" w:cs="Arial"/>
          <w:sz w:val="20"/>
          <w:szCs w:val="20"/>
          <w:lang w:val="pt-BR"/>
        </w:rPr>
        <w:t>.</w:t>
      </w:r>
    </w:p>
    <w:p w14:paraId="7BD09A97" w14:textId="6F6E94CD" w:rsidR="005B34C7" w:rsidRPr="00B43FE8" w:rsidRDefault="005B34C7"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Não é permitida a realização de horas extras para funcionários que recebem adicional de insalubridade</w:t>
      </w:r>
      <w:r w:rsidR="00B43FE8" w:rsidRPr="00B43FE8">
        <w:rPr>
          <w:rFonts w:ascii="Verdana" w:hAnsi="Verdana" w:cs="Arial"/>
          <w:sz w:val="20"/>
          <w:szCs w:val="20"/>
          <w:lang w:val="pt-BR"/>
        </w:rPr>
        <w:t>.</w:t>
      </w:r>
      <w:r w:rsidRPr="00B43FE8">
        <w:rPr>
          <w:rFonts w:ascii="Verdana" w:hAnsi="Verdana" w:cs="Arial"/>
          <w:sz w:val="20"/>
          <w:szCs w:val="20"/>
          <w:lang w:val="pt-BR"/>
        </w:rPr>
        <w:t xml:space="preserve"> </w:t>
      </w:r>
    </w:p>
    <w:p w14:paraId="0CC780DB" w14:textId="01C8691F" w:rsidR="007E5104"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A realização das horas extras além das previstas no item 4.5.3 acima seguirá as determinações da CLT Art.61, devidamente justificadas</w:t>
      </w:r>
      <w:r w:rsidR="00B43FE8" w:rsidRPr="00B43FE8">
        <w:rPr>
          <w:rFonts w:ascii="Verdana" w:hAnsi="Verdana" w:cs="Arial"/>
          <w:sz w:val="20"/>
          <w:szCs w:val="20"/>
          <w:lang w:val="pt-BR"/>
        </w:rPr>
        <w:t>.</w:t>
      </w:r>
    </w:p>
    <w:p w14:paraId="5CA6F78C" w14:textId="5D0A1160" w:rsidR="00482274"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lastRenderedPageBreak/>
        <w:t>Ao final de cada mês a GRH encaminhará, em até 10</w:t>
      </w:r>
      <w:r w:rsidR="009100ED" w:rsidRPr="00B43FE8">
        <w:rPr>
          <w:rFonts w:ascii="Verdana" w:hAnsi="Verdana" w:cs="Arial"/>
          <w:sz w:val="20"/>
          <w:szCs w:val="20"/>
          <w:lang w:val="pt-BR"/>
        </w:rPr>
        <w:t xml:space="preserve"> </w:t>
      </w:r>
      <w:r w:rsidRPr="00B43FE8">
        <w:rPr>
          <w:rFonts w:ascii="Verdana" w:hAnsi="Verdana" w:cs="Arial"/>
          <w:sz w:val="20"/>
          <w:szCs w:val="20"/>
          <w:lang w:val="pt-BR"/>
        </w:rPr>
        <w:t>(dez) dias</w:t>
      </w:r>
      <w:r w:rsidR="00C6243B">
        <w:rPr>
          <w:rFonts w:ascii="Verdana" w:hAnsi="Verdana" w:cs="Arial"/>
          <w:sz w:val="20"/>
          <w:szCs w:val="20"/>
          <w:lang w:val="pt-BR"/>
        </w:rPr>
        <w:t>,</w:t>
      </w:r>
      <w:r w:rsidRPr="00B43FE8">
        <w:rPr>
          <w:rFonts w:ascii="Verdana" w:hAnsi="Verdana" w:cs="Arial"/>
          <w:sz w:val="20"/>
          <w:szCs w:val="20"/>
          <w:lang w:val="pt-BR"/>
        </w:rPr>
        <w:t xml:space="preserve"> o CHT às gerências que se obrigam a fornecer uma cópia a cada um de seus colaboradores</w:t>
      </w:r>
      <w:r w:rsidR="00B43FE8" w:rsidRPr="00B43FE8">
        <w:rPr>
          <w:rFonts w:ascii="Verdana" w:hAnsi="Verdana" w:cs="Arial"/>
          <w:sz w:val="20"/>
          <w:szCs w:val="20"/>
          <w:lang w:val="pt-BR"/>
        </w:rPr>
        <w:t>.</w:t>
      </w:r>
    </w:p>
    <w:p w14:paraId="0C739339" w14:textId="1D070C93" w:rsidR="007E5104"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Não devem ser descontadas nem computadas como jornada extraordinária as variações de horário do registro de ponto não excedentes de cinco minutos, observados o limite de 10 (dez) minutos diários, em conformidade com o artigo 58 da CLT</w:t>
      </w:r>
      <w:r w:rsidR="00B43FE8" w:rsidRPr="00B43FE8">
        <w:rPr>
          <w:rFonts w:ascii="Verdana" w:hAnsi="Verdana" w:cs="Arial"/>
          <w:sz w:val="20"/>
          <w:szCs w:val="20"/>
          <w:lang w:val="pt-BR"/>
        </w:rPr>
        <w:t>.</w:t>
      </w:r>
    </w:p>
    <w:p w14:paraId="48E3B19F" w14:textId="77777777" w:rsidR="00910116"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É vedado aos apr</w:t>
      </w:r>
      <w:r w:rsidR="000C1E67" w:rsidRPr="00B43FE8">
        <w:rPr>
          <w:rFonts w:ascii="Verdana" w:hAnsi="Verdana" w:cs="Arial"/>
          <w:sz w:val="20"/>
          <w:szCs w:val="20"/>
          <w:lang w:val="pt-BR"/>
        </w:rPr>
        <w:t>endizes e</w:t>
      </w:r>
      <w:r w:rsidRPr="00B43FE8">
        <w:rPr>
          <w:rFonts w:ascii="Verdana" w:hAnsi="Verdana" w:cs="Arial"/>
          <w:sz w:val="20"/>
          <w:szCs w:val="20"/>
          <w:lang w:val="pt-BR"/>
        </w:rPr>
        <w:t xml:space="preserve"> estagiários realizarem horas extras e/ou compensações.</w:t>
      </w:r>
    </w:p>
    <w:p w14:paraId="6221F847" w14:textId="77777777" w:rsidR="00910116"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 xml:space="preserve">As definições do apontamento das horas extras devem ser realizadas de acordo com as leis trabalhistas (CLT) e com base no Acordo Coletivo </w:t>
      </w:r>
      <w:r w:rsidR="000C1E67" w:rsidRPr="00B43FE8">
        <w:rPr>
          <w:rFonts w:ascii="Verdana" w:hAnsi="Verdana" w:cs="Arial"/>
          <w:sz w:val="20"/>
          <w:szCs w:val="20"/>
          <w:lang w:val="pt-BR"/>
        </w:rPr>
        <w:t>vigente.</w:t>
      </w:r>
    </w:p>
    <w:p w14:paraId="4C3E9BA0" w14:textId="77777777" w:rsidR="007E5104" w:rsidRPr="00B43FE8" w:rsidRDefault="00942AB6" w:rsidP="000862D0">
      <w:pPr>
        <w:pStyle w:val="ListParagraph"/>
        <w:numPr>
          <w:ilvl w:val="2"/>
          <w:numId w:val="21"/>
        </w:numPr>
        <w:spacing w:line="360" w:lineRule="auto"/>
        <w:ind w:left="0" w:firstLine="0"/>
        <w:contextualSpacing/>
        <w:jc w:val="both"/>
        <w:rPr>
          <w:rFonts w:ascii="Verdana" w:hAnsi="Verdana" w:cs="Arial"/>
          <w:b/>
          <w:sz w:val="20"/>
          <w:szCs w:val="20"/>
          <w:lang w:val="pt-BR"/>
        </w:rPr>
      </w:pPr>
      <w:r w:rsidRPr="00B43FE8">
        <w:rPr>
          <w:rFonts w:ascii="Verdana" w:hAnsi="Verdana" w:cs="Arial"/>
          <w:b/>
          <w:sz w:val="20"/>
          <w:szCs w:val="20"/>
          <w:lang w:val="pt-BR"/>
        </w:rPr>
        <w:t>Relatório de Horas Extras Pendentes de Apontamento</w:t>
      </w:r>
    </w:p>
    <w:p w14:paraId="18E52F2E" w14:textId="72DA88E0" w:rsidR="007E5104" w:rsidRPr="00B43FE8" w:rsidRDefault="00942AB6" w:rsidP="000862D0">
      <w:pPr>
        <w:pStyle w:val="ListParagraph"/>
        <w:numPr>
          <w:ilvl w:val="3"/>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As horas extras que não foram autoriz</w:t>
      </w:r>
      <w:r w:rsidR="000C1E67" w:rsidRPr="00B43FE8">
        <w:rPr>
          <w:rFonts w:ascii="Verdana" w:hAnsi="Verdana" w:cs="Arial"/>
          <w:sz w:val="20"/>
          <w:szCs w:val="20"/>
          <w:lang w:val="pt-BR"/>
        </w:rPr>
        <w:t xml:space="preserve">adas devem ser devolvidas à </w:t>
      </w:r>
      <w:r w:rsidRPr="00B43FE8">
        <w:rPr>
          <w:rFonts w:ascii="Verdana" w:hAnsi="Verdana" w:cs="Arial"/>
          <w:sz w:val="20"/>
          <w:szCs w:val="20"/>
          <w:lang w:val="pt-BR"/>
        </w:rPr>
        <w:t>GRH com a justificativa para aplicação</w:t>
      </w:r>
      <w:r w:rsidR="009100ED" w:rsidRPr="00B43FE8">
        <w:rPr>
          <w:rFonts w:ascii="Verdana" w:hAnsi="Verdana" w:cs="Arial"/>
          <w:sz w:val="20"/>
          <w:szCs w:val="20"/>
          <w:lang w:val="pt-BR"/>
        </w:rPr>
        <w:t xml:space="preserve"> imediata</w:t>
      </w:r>
      <w:r w:rsidRPr="00B43FE8">
        <w:rPr>
          <w:rFonts w:ascii="Verdana" w:hAnsi="Verdana" w:cs="Arial"/>
          <w:sz w:val="20"/>
          <w:szCs w:val="20"/>
          <w:lang w:val="pt-BR"/>
        </w:rPr>
        <w:t xml:space="preserve"> de penalidade</w:t>
      </w:r>
      <w:r w:rsidR="009100ED" w:rsidRPr="00B43FE8">
        <w:rPr>
          <w:rFonts w:ascii="Verdana" w:hAnsi="Verdana" w:cs="Arial"/>
          <w:sz w:val="20"/>
          <w:szCs w:val="20"/>
          <w:lang w:val="pt-BR"/>
        </w:rPr>
        <w:t>,</w:t>
      </w:r>
      <w:r w:rsidRPr="00B43FE8">
        <w:rPr>
          <w:rFonts w:ascii="Verdana" w:hAnsi="Verdana" w:cs="Arial"/>
          <w:sz w:val="20"/>
          <w:szCs w:val="20"/>
          <w:lang w:val="pt-BR"/>
        </w:rPr>
        <w:t xml:space="preserve"> juntamente com os Relatórios de Ocorrências.</w:t>
      </w:r>
    </w:p>
    <w:p w14:paraId="2CABC7FD" w14:textId="77777777" w:rsidR="00FA4F87" w:rsidRPr="00B43FE8" w:rsidRDefault="00942AB6" w:rsidP="000862D0">
      <w:pPr>
        <w:pStyle w:val="ListParagraph"/>
        <w:numPr>
          <w:ilvl w:val="2"/>
          <w:numId w:val="21"/>
        </w:numPr>
        <w:spacing w:line="360" w:lineRule="auto"/>
        <w:ind w:left="0" w:firstLine="0"/>
        <w:contextualSpacing/>
        <w:jc w:val="both"/>
        <w:rPr>
          <w:rFonts w:ascii="Verdana" w:hAnsi="Verdana" w:cs="Arial"/>
          <w:b/>
          <w:sz w:val="20"/>
          <w:szCs w:val="20"/>
          <w:lang w:val="pt-BR"/>
        </w:rPr>
      </w:pPr>
      <w:r w:rsidRPr="00B43FE8">
        <w:rPr>
          <w:rFonts w:ascii="Verdana" w:hAnsi="Verdana" w:cs="Arial"/>
          <w:b/>
          <w:sz w:val="20"/>
          <w:szCs w:val="20"/>
          <w:lang w:val="pt-BR"/>
        </w:rPr>
        <w:t>Compensação em Banco de Horas</w:t>
      </w:r>
    </w:p>
    <w:p w14:paraId="5523F379" w14:textId="108A6A63" w:rsidR="00B2248D" w:rsidRPr="00B43FE8" w:rsidRDefault="00942AB6" w:rsidP="000862D0">
      <w:pPr>
        <w:pStyle w:val="ListParagraph"/>
        <w:numPr>
          <w:ilvl w:val="3"/>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A compensação de horas extras se dará em conformidad</w:t>
      </w:r>
      <w:r w:rsidR="009100ED" w:rsidRPr="00B43FE8">
        <w:rPr>
          <w:rFonts w:ascii="Verdana" w:hAnsi="Verdana" w:cs="Arial"/>
          <w:sz w:val="20"/>
          <w:szCs w:val="20"/>
          <w:lang w:val="pt-BR"/>
        </w:rPr>
        <w:t>e com o Acordo Coletivo vigente</w:t>
      </w:r>
      <w:r w:rsidR="00B43FE8" w:rsidRPr="00B43FE8">
        <w:rPr>
          <w:rFonts w:ascii="Verdana" w:hAnsi="Verdana" w:cs="Arial"/>
          <w:sz w:val="20"/>
          <w:szCs w:val="20"/>
          <w:lang w:val="pt-BR"/>
        </w:rPr>
        <w:t>.</w:t>
      </w:r>
    </w:p>
    <w:p w14:paraId="44C1F202" w14:textId="0CB84F61" w:rsidR="009100ED" w:rsidRPr="00B43FE8" w:rsidRDefault="009100ED" w:rsidP="000862D0">
      <w:pPr>
        <w:pStyle w:val="ListParagraph"/>
        <w:numPr>
          <w:ilvl w:val="3"/>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 xml:space="preserve">As compensações de pontes de feriados se darão em </w:t>
      </w:r>
      <w:r w:rsidRPr="00C6243B">
        <w:rPr>
          <w:rFonts w:ascii="Verdana" w:hAnsi="Verdana" w:cs="Arial"/>
          <w:sz w:val="20"/>
          <w:szCs w:val="20"/>
          <w:lang w:val="pt-BR"/>
        </w:rPr>
        <w:t>conformidade com Correspondência Interna – CI</w:t>
      </w:r>
      <w:r w:rsidR="00C426AA" w:rsidRPr="00C6243B">
        <w:rPr>
          <w:rFonts w:ascii="Verdana" w:hAnsi="Verdana" w:cs="Arial"/>
          <w:sz w:val="20"/>
          <w:szCs w:val="20"/>
          <w:lang w:val="pt-BR"/>
        </w:rPr>
        <w:t>, a ser emitida pela PDR</w:t>
      </w:r>
      <w:r w:rsidRPr="00C6243B">
        <w:rPr>
          <w:rFonts w:ascii="Verdana" w:hAnsi="Verdana" w:cs="Arial"/>
          <w:sz w:val="20"/>
          <w:szCs w:val="20"/>
          <w:lang w:val="pt-BR"/>
        </w:rPr>
        <w:t>, de acordo</w:t>
      </w:r>
      <w:r w:rsidRPr="00B43FE8">
        <w:rPr>
          <w:rFonts w:ascii="Verdana" w:hAnsi="Verdana" w:cs="Arial"/>
          <w:sz w:val="20"/>
          <w:szCs w:val="20"/>
          <w:lang w:val="pt-BR"/>
        </w:rPr>
        <w:t xml:space="preserve"> com o calendário anual.</w:t>
      </w:r>
    </w:p>
    <w:p w14:paraId="5F405C7F" w14:textId="77777777" w:rsidR="00E93F7B" w:rsidRPr="00B43FE8" w:rsidRDefault="00E93F7B" w:rsidP="000862D0">
      <w:pPr>
        <w:pStyle w:val="ListParagraph"/>
        <w:spacing w:line="360" w:lineRule="auto"/>
        <w:ind w:left="0"/>
        <w:contextualSpacing/>
        <w:jc w:val="both"/>
        <w:rPr>
          <w:rFonts w:ascii="Verdana" w:hAnsi="Verdana" w:cs="Arial"/>
          <w:sz w:val="20"/>
          <w:szCs w:val="20"/>
          <w:lang w:val="pt-BR"/>
        </w:rPr>
      </w:pPr>
    </w:p>
    <w:p w14:paraId="4329516C" w14:textId="16A25750" w:rsidR="00840661" w:rsidRPr="00B43FE8" w:rsidRDefault="009100ED" w:rsidP="000862D0">
      <w:pPr>
        <w:pStyle w:val="ListParagraph"/>
        <w:numPr>
          <w:ilvl w:val="1"/>
          <w:numId w:val="21"/>
        </w:numPr>
        <w:spacing w:line="360" w:lineRule="auto"/>
        <w:ind w:left="0" w:firstLine="0"/>
        <w:contextualSpacing/>
        <w:jc w:val="both"/>
        <w:rPr>
          <w:rFonts w:ascii="Verdana" w:hAnsi="Verdana" w:cs="Arial"/>
          <w:b/>
          <w:bCs/>
          <w:sz w:val="20"/>
          <w:szCs w:val="20"/>
        </w:rPr>
      </w:pPr>
      <w:r w:rsidRPr="00B43FE8">
        <w:rPr>
          <w:rFonts w:ascii="Verdana" w:hAnsi="Verdana" w:cs="Arial"/>
          <w:b/>
          <w:bCs/>
          <w:sz w:val="20"/>
          <w:szCs w:val="20"/>
        </w:rPr>
        <w:t>Relatório de O</w:t>
      </w:r>
      <w:r w:rsidR="00942AB6" w:rsidRPr="00B43FE8">
        <w:rPr>
          <w:rFonts w:ascii="Verdana" w:hAnsi="Verdana" w:cs="Arial"/>
          <w:b/>
          <w:bCs/>
          <w:sz w:val="20"/>
          <w:szCs w:val="20"/>
        </w:rPr>
        <w:t>corrência</w:t>
      </w:r>
      <w:r w:rsidRPr="00B43FE8">
        <w:rPr>
          <w:rFonts w:ascii="Verdana" w:hAnsi="Verdana" w:cs="Arial"/>
          <w:b/>
          <w:bCs/>
          <w:sz w:val="20"/>
          <w:szCs w:val="20"/>
        </w:rPr>
        <w:t>s</w:t>
      </w:r>
    </w:p>
    <w:p w14:paraId="23257B8C" w14:textId="50074155" w:rsidR="00E473B2"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O período de apontamento a ser apurado par</w:t>
      </w:r>
      <w:r w:rsidR="000C1E67" w:rsidRPr="00B43FE8">
        <w:rPr>
          <w:rFonts w:ascii="Verdana" w:hAnsi="Verdana" w:cs="Arial"/>
          <w:sz w:val="20"/>
          <w:szCs w:val="20"/>
          <w:lang w:val="pt-BR"/>
        </w:rPr>
        <w:t>a o pagamento deve ser do dia 11</w:t>
      </w:r>
      <w:r w:rsidR="00B43FE8" w:rsidRPr="00B43FE8">
        <w:rPr>
          <w:rFonts w:ascii="Verdana" w:hAnsi="Verdana" w:cs="Arial"/>
          <w:sz w:val="20"/>
          <w:szCs w:val="20"/>
          <w:lang w:val="pt-BR"/>
        </w:rPr>
        <w:t xml:space="preserve"> (onze)</w:t>
      </w:r>
      <w:r w:rsidR="000C1E67" w:rsidRPr="00B43FE8">
        <w:rPr>
          <w:rFonts w:ascii="Verdana" w:hAnsi="Verdana" w:cs="Arial"/>
          <w:sz w:val="20"/>
          <w:szCs w:val="20"/>
          <w:lang w:val="pt-BR"/>
        </w:rPr>
        <w:t xml:space="preserve"> de um mês até o dia 10</w:t>
      </w:r>
      <w:r w:rsidRPr="00B43FE8">
        <w:rPr>
          <w:rFonts w:ascii="Verdana" w:hAnsi="Verdana" w:cs="Arial"/>
          <w:sz w:val="20"/>
          <w:szCs w:val="20"/>
          <w:lang w:val="pt-BR"/>
        </w:rPr>
        <w:t xml:space="preserve"> </w:t>
      </w:r>
      <w:r w:rsidR="00B43FE8" w:rsidRPr="00B43FE8">
        <w:rPr>
          <w:rFonts w:ascii="Verdana" w:hAnsi="Verdana" w:cs="Arial"/>
          <w:sz w:val="20"/>
          <w:szCs w:val="20"/>
          <w:lang w:val="pt-BR"/>
        </w:rPr>
        <w:t xml:space="preserve">(dez) </w:t>
      </w:r>
      <w:r w:rsidRPr="00B43FE8">
        <w:rPr>
          <w:rFonts w:ascii="Verdana" w:hAnsi="Verdana" w:cs="Arial"/>
          <w:sz w:val="20"/>
          <w:szCs w:val="20"/>
          <w:lang w:val="pt-BR"/>
        </w:rPr>
        <w:t>do mês subsequente</w:t>
      </w:r>
      <w:r w:rsidR="00B43FE8" w:rsidRPr="00B43FE8">
        <w:rPr>
          <w:rFonts w:ascii="Verdana" w:hAnsi="Verdana" w:cs="Arial"/>
          <w:sz w:val="20"/>
          <w:szCs w:val="20"/>
          <w:lang w:val="pt-BR"/>
        </w:rPr>
        <w:t>.</w:t>
      </w:r>
    </w:p>
    <w:p w14:paraId="70015F21" w14:textId="6DEE5C74" w:rsidR="00104246"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Ao receber o relatório, é função</w:t>
      </w:r>
      <w:r w:rsidR="000C1E67" w:rsidRPr="00B43FE8">
        <w:rPr>
          <w:rFonts w:ascii="Verdana" w:hAnsi="Verdana" w:cs="Arial"/>
          <w:sz w:val="20"/>
          <w:szCs w:val="20"/>
          <w:lang w:val="pt-BR"/>
        </w:rPr>
        <w:t xml:space="preserve"> do gestor codificar, assinar</w:t>
      </w:r>
      <w:r w:rsidRPr="00B43FE8">
        <w:rPr>
          <w:rFonts w:ascii="Verdana" w:hAnsi="Verdana" w:cs="Arial"/>
          <w:sz w:val="20"/>
          <w:szCs w:val="20"/>
          <w:lang w:val="pt-BR"/>
        </w:rPr>
        <w:t xml:space="preserve"> e carimbar nos campos indicados, todas as ocorrências geradas por seu colaborador, assim como </w:t>
      </w:r>
      <w:r w:rsidR="000C1E67" w:rsidRPr="00B43FE8">
        <w:rPr>
          <w:rFonts w:ascii="Verdana" w:hAnsi="Verdana" w:cs="Arial"/>
          <w:sz w:val="20"/>
          <w:szCs w:val="20"/>
          <w:lang w:val="pt-BR"/>
        </w:rPr>
        <w:t>justificar</w:t>
      </w:r>
      <w:r w:rsidRPr="00B43FE8">
        <w:rPr>
          <w:rFonts w:ascii="Verdana" w:hAnsi="Verdana" w:cs="Arial"/>
          <w:sz w:val="20"/>
          <w:szCs w:val="20"/>
          <w:lang w:val="pt-BR"/>
        </w:rPr>
        <w:t xml:space="preserve"> os motivos, se necessário, que resultaram na respectiva ocorrência</w:t>
      </w:r>
      <w:r w:rsidR="00B43FE8" w:rsidRPr="00B43FE8">
        <w:rPr>
          <w:rFonts w:ascii="Verdana" w:hAnsi="Verdana" w:cs="Arial"/>
          <w:sz w:val="20"/>
          <w:szCs w:val="20"/>
          <w:lang w:val="pt-BR"/>
        </w:rPr>
        <w:t>.</w:t>
      </w:r>
    </w:p>
    <w:p w14:paraId="7FAB7ACF" w14:textId="6F8657BF" w:rsidR="006416AB"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 xml:space="preserve">Todos os relatórios possuem uma data de envio e uma data de </w:t>
      </w:r>
      <w:r w:rsidR="00C6243B">
        <w:rPr>
          <w:rFonts w:ascii="Verdana" w:hAnsi="Verdana" w:cs="Arial"/>
          <w:sz w:val="20"/>
          <w:szCs w:val="20"/>
          <w:lang w:val="pt-BR"/>
        </w:rPr>
        <w:t>devolução à G</w:t>
      </w:r>
      <w:r w:rsidR="009100ED" w:rsidRPr="00B43FE8">
        <w:rPr>
          <w:rFonts w:ascii="Verdana" w:hAnsi="Verdana" w:cs="Arial"/>
          <w:sz w:val="20"/>
          <w:szCs w:val="20"/>
          <w:lang w:val="pt-BR"/>
        </w:rPr>
        <w:t>RH</w:t>
      </w:r>
      <w:r w:rsidRPr="00B43FE8">
        <w:rPr>
          <w:rFonts w:ascii="Verdana" w:hAnsi="Verdana" w:cs="Arial"/>
          <w:sz w:val="20"/>
          <w:szCs w:val="20"/>
          <w:lang w:val="pt-BR"/>
        </w:rPr>
        <w:t>, que deve ser respeitada para que não ocorram atrasos no process</w:t>
      </w:r>
      <w:r w:rsidR="009100ED" w:rsidRPr="00B43FE8">
        <w:rPr>
          <w:rFonts w:ascii="Verdana" w:hAnsi="Verdana" w:cs="Arial"/>
          <w:sz w:val="20"/>
          <w:szCs w:val="20"/>
          <w:lang w:val="pt-BR"/>
        </w:rPr>
        <w:t>amento de fechamento da Folha de Pagamento</w:t>
      </w:r>
      <w:r w:rsidR="00B43FE8" w:rsidRPr="00B43FE8">
        <w:rPr>
          <w:rFonts w:ascii="Verdana" w:hAnsi="Verdana" w:cs="Arial"/>
          <w:sz w:val="20"/>
          <w:szCs w:val="20"/>
          <w:lang w:val="pt-BR"/>
        </w:rPr>
        <w:t>.</w:t>
      </w:r>
      <w:r w:rsidRPr="00B43FE8">
        <w:rPr>
          <w:rFonts w:ascii="Verdana" w:hAnsi="Verdana" w:cs="Arial"/>
          <w:sz w:val="20"/>
          <w:szCs w:val="20"/>
          <w:lang w:val="pt-BR"/>
        </w:rPr>
        <w:t xml:space="preserve"> </w:t>
      </w:r>
    </w:p>
    <w:p w14:paraId="709340EC" w14:textId="04EDBC33" w:rsidR="00104246" w:rsidRPr="00B43FE8" w:rsidRDefault="00942AB6" w:rsidP="000862D0">
      <w:pPr>
        <w:pStyle w:val="ListParagraph"/>
        <w:numPr>
          <w:ilvl w:val="2"/>
          <w:numId w:val="21"/>
        </w:numPr>
        <w:spacing w:line="360" w:lineRule="auto"/>
        <w:ind w:left="0" w:firstLine="0"/>
        <w:contextualSpacing/>
        <w:jc w:val="both"/>
        <w:rPr>
          <w:rFonts w:ascii="Verdana" w:hAnsi="Verdana" w:cs="Arial"/>
          <w:b/>
          <w:bCs/>
          <w:sz w:val="20"/>
          <w:szCs w:val="20"/>
          <w:lang w:val="pt-BR"/>
        </w:rPr>
      </w:pPr>
      <w:r w:rsidRPr="00B43FE8">
        <w:rPr>
          <w:rFonts w:ascii="Verdana" w:hAnsi="Verdana" w:cs="Arial"/>
          <w:sz w:val="20"/>
          <w:szCs w:val="20"/>
          <w:lang w:val="pt-BR"/>
        </w:rPr>
        <w:t xml:space="preserve">Os códigos informados nas ocorrências </w:t>
      </w:r>
      <w:r w:rsidR="009100ED" w:rsidRPr="00B43FE8">
        <w:rPr>
          <w:rFonts w:ascii="Verdana" w:hAnsi="Verdana" w:cs="Arial"/>
          <w:sz w:val="20"/>
          <w:szCs w:val="20"/>
          <w:lang w:val="pt-BR"/>
        </w:rPr>
        <w:t>influenciam</w:t>
      </w:r>
      <w:r w:rsidRPr="00B43FE8">
        <w:rPr>
          <w:rFonts w:ascii="Verdana" w:hAnsi="Verdana" w:cs="Arial"/>
          <w:sz w:val="20"/>
          <w:szCs w:val="20"/>
          <w:lang w:val="pt-BR"/>
        </w:rPr>
        <w:t xml:space="preserve"> diretamente o pagamento do salário e o cálculo do índice de absenteísmo dos colaboradores. Sendo assim, é de inteira responsabilidade dos gestores prestarem as informações </w:t>
      </w:r>
      <w:r w:rsidRPr="00B43FE8">
        <w:rPr>
          <w:rFonts w:ascii="Verdana" w:hAnsi="Verdana" w:cs="Arial"/>
          <w:sz w:val="20"/>
          <w:szCs w:val="20"/>
          <w:lang w:val="pt-BR"/>
        </w:rPr>
        <w:lastRenderedPageBreak/>
        <w:t>corretamente, inclusive anexando na comun</w:t>
      </w:r>
      <w:r w:rsidR="009100ED" w:rsidRPr="00B43FE8">
        <w:rPr>
          <w:rFonts w:ascii="Verdana" w:hAnsi="Verdana" w:cs="Arial"/>
          <w:sz w:val="20"/>
          <w:szCs w:val="20"/>
          <w:lang w:val="pt-BR"/>
        </w:rPr>
        <w:t>icação à GRH, quando necessário</w:t>
      </w:r>
      <w:r w:rsidRPr="00B43FE8">
        <w:rPr>
          <w:rFonts w:ascii="Verdana" w:hAnsi="Verdana" w:cs="Arial"/>
          <w:sz w:val="20"/>
          <w:szCs w:val="20"/>
          <w:lang w:val="pt-BR"/>
        </w:rPr>
        <w:t xml:space="preserve">, os devidos comprovantes. </w:t>
      </w:r>
    </w:p>
    <w:p w14:paraId="5C2E82F6" w14:textId="6DE531BE" w:rsidR="00184ED5"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 xml:space="preserve">A preparação e elaboração do </w:t>
      </w:r>
      <w:r w:rsidR="000A12BF">
        <w:rPr>
          <w:rFonts w:ascii="Verdana" w:hAnsi="Verdana" w:cs="Arial"/>
          <w:sz w:val="20"/>
          <w:szCs w:val="20"/>
          <w:lang w:val="pt-BR"/>
        </w:rPr>
        <w:t>RO (Relatório de O</w:t>
      </w:r>
      <w:r w:rsidRPr="00B43FE8">
        <w:rPr>
          <w:rFonts w:ascii="Verdana" w:hAnsi="Verdana" w:cs="Arial"/>
          <w:sz w:val="20"/>
          <w:szCs w:val="20"/>
          <w:lang w:val="pt-BR"/>
        </w:rPr>
        <w:t>corrências</w:t>
      </w:r>
      <w:r w:rsidR="000A12BF">
        <w:rPr>
          <w:rFonts w:ascii="Verdana" w:hAnsi="Verdana" w:cs="Arial"/>
          <w:sz w:val="20"/>
          <w:szCs w:val="20"/>
          <w:lang w:val="pt-BR"/>
        </w:rPr>
        <w:t>)</w:t>
      </w:r>
      <w:r w:rsidRPr="00B43FE8">
        <w:rPr>
          <w:rFonts w:ascii="Verdana" w:hAnsi="Verdana" w:cs="Arial"/>
          <w:sz w:val="20"/>
          <w:szCs w:val="20"/>
          <w:lang w:val="pt-BR"/>
        </w:rPr>
        <w:t xml:space="preserve"> de ponto eletrônico é responsabilidade d</w:t>
      </w:r>
      <w:r w:rsidR="009100ED" w:rsidRPr="00B43FE8">
        <w:rPr>
          <w:rFonts w:ascii="Verdana" w:hAnsi="Verdana" w:cs="Arial"/>
          <w:sz w:val="20"/>
          <w:szCs w:val="20"/>
          <w:lang w:val="pt-BR"/>
        </w:rPr>
        <w:t>e um</w:t>
      </w:r>
      <w:r w:rsidR="000C1E67" w:rsidRPr="00B43FE8">
        <w:rPr>
          <w:rFonts w:ascii="Verdana" w:hAnsi="Verdana" w:cs="Arial"/>
          <w:sz w:val="20"/>
          <w:szCs w:val="20"/>
          <w:lang w:val="pt-BR"/>
        </w:rPr>
        <w:t xml:space="preserve"> analista</w:t>
      </w:r>
      <w:r w:rsidRPr="00B43FE8">
        <w:rPr>
          <w:rFonts w:ascii="Verdana" w:hAnsi="Verdana" w:cs="Arial"/>
          <w:sz w:val="20"/>
          <w:szCs w:val="20"/>
          <w:lang w:val="pt-BR"/>
        </w:rPr>
        <w:t xml:space="preserve"> e a revisão deve ser realizada pelo </w:t>
      </w:r>
      <w:r w:rsidR="00C6243B">
        <w:rPr>
          <w:rFonts w:ascii="Verdana" w:hAnsi="Verdana" w:cs="Arial"/>
          <w:sz w:val="20"/>
          <w:szCs w:val="20"/>
          <w:lang w:val="pt-BR"/>
        </w:rPr>
        <w:t>Chefe de Coordenadoria da GRH.</w:t>
      </w:r>
    </w:p>
    <w:p w14:paraId="7F63007D" w14:textId="77777777" w:rsidR="00E93F7B" w:rsidRPr="00B43FE8" w:rsidRDefault="00E93F7B" w:rsidP="000862D0">
      <w:pPr>
        <w:pStyle w:val="ListParagraph"/>
        <w:spacing w:line="360" w:lineRule="auto"/>
        <w:ind w:left="0"/>
        <w:contextualSpacing/>
        <w:jc w:val="both"/>
        <w:rPr>
          <w:rFonts w:ascii="Verdana" w:hAnsi="Verdana" w:cs="Arial"/>
          <w:bCs/>
          <w:sz w:val="20"/>
          <w:szCs w:val="20"/>
          <w:lang w:val="pt-BR"/>
        </w:rPr>
      </w:pPr>
    </w:p>
    <w:p w14:paraId="1416B58C" w14:textId="2CE3B3B9" w:rsidR="00104246" w:rsidRPr="00B43FE8" w:rsidRDefault="00942AB6" w:rsidP="000862D0">
      <w:pPr>
        <w:pStyle w:val="ListParagraph"/>
        <w:numPr>
          <w:ilvl w:val="1"/>
          <w:numId w:val="21"/>
        </w:numPr>
        <w:spacing w:line="360" w:lineRule="auto"/>
        <w:ind w:left="0" w:firstLine="0"/>
        <w:contextualSpacing/>
        <w:jc w:val="both"/>
        <w:rPr>
          <w:rFonts w:ascii="Verdana" w:hAnsi="Verdana" w:cs="Arial"/>
          <w:b/>
          <w:bCs/>
          <w:color w:val="000000"/>
          <w:sz w:val="20"/>
          <w:szCs w:val="20"/>
          <w:lang w:val="pt-BR"/>
        </w:rPr>
      </w:pPr>
      <w:r w:rsidRPr="00B43FE8">
        <w:rPr>
          <w:rFonts w:ascii="Verdana" w:hAnsi="Verdana" w:cs="Arial"/>
          <w:b/>
          <w:bCs/>
          <w:color w:val="000000"/>
          <w:sz w:val="20"/>
          <w:szCs w:val="20"/>
          <w:lang w:val="pt-BR"/>
        </w:rPr>
        <w:t>Códigos para preenchimento do relatório de ocorrências</w:t>
      </w:r>
    </w:p>
    <w:p w14:paraId="48965625" w14:textId="3AD9688E" w:rsidR="00D97FC2" w:rsidRPr="00B43FE8" w:rsidRDefault="00D97FC2" w:rsidP="000862D0">
      <w:pPr>
        <w:pStyle w:val="ListParagraph"/>
        <w:numPr>
          <w:ilvl w:val="2"/>
          <w:numId w:val="21"/>
        </w:numPr>
        <w:spacing w:line="360" w:lineRule="auto"/>
        <w:ind w:left="0" w:firstLine="0"/>
        <w:contextualSpacing/>
        <w:jc w:val="both"/>
        <w:rPr>
          <w:rFonts w:ascii="Verdana" w:hAnsi="Verdana" w:cs="Arial"/>
          <w:b/>
          <w:bCs/>
          <w:color w:val="000000"/>
          <w:sz w:val="20"/>
          <w:szCs w:val="20"/>
          <w:lang w:val="pt-BR"/>
        </w:rPr>
      </w:pPr>
      <w:r w:rsidRPr="00B43FE8">
        <w:rPr>
          <w:rFonts w:ascii="Verdana" w:hAnsi="Verdana" w:cs="Arial"/>
          <w:b/>
          <w:bCs/>
          <w:color w:val="000000"/>
          <w:sz w:val="20"/>
          <w:szCs w:val="20"/>
          <w:lang w:val="pt-BR"/>
        </w:rPr>
        <w:t xml:space="preserve">Código 01: Falta Justificada </w:t>
      </w:r>
    </w:p>
    <w:p w14:paraId="4A739438" w14:textId="00CD99A9" w:rsidR="00D97FC2" w:rsidRPr="00B43FE8" w:rsidRDefault="00D97FC2" w:rsidP="000862D0">
      <w:pPr>
        <w:pStyle w:val="ListParagraph"/>
        <w:numPr>
          <w:ilvl w:val="3"/>
          <w:numId w:val="21"/>
        </w:numPr>
        <w:spacing w:line="360" w:lineRule="auto"/>
        <w:ind w:left="0" w:firstLine="0"/>
        <w:contextualSpacing/>
        <w:jc w:val="both"/>
        <w:rPr>
          <w:rFonts w:ascii="Verdana" w:hAnsi="Verdana" w:cs="Arial"/>
          <w:b/>
          <w:bCs/>
          <w:color w:val="000000"/>
          <w:sz w:val="20"/>
          <w:szCs w:val="20"/>
          <w:lang w:val="pt-BR"/>
        </w:rPr>
      </w:pPr>
      <w:r w:rsidRPr="00B43FE8">
        <w:rPr>
          <w:rFonts w:ascii="Verdana" w:hAnsi="Verdana" w:cs="Arial"/>
          <w:bCs/>
          <w:color w:val="000000"/>
          <w:sz w:val="20"/>
          <w:szCs w:val="20"/>
          <w:lang w:val="pt-BR"/>
        </w:rPr>
        <w:t>Compreende</w:t>
      </w:r>
      <w:r w:rsidR="009100ED" w:rsidRPr="00B43FE8">
        <w:rPr>
          <w:rFonts w:ascii="Verdana" w:hAnsi="Verdana" w:cs="Arial"/>
          <w:bCs/>
          <w:color w:val="000000"/>
          <w:sz w:val="20"/>
          <w:szCs w:val="20"/>
          <w:lang w:val="pt-BR"/>
        </w:rPr>
        <w:t>m</w:t>
      </w:r>
      <w:r w:rsidRPr="00B43FE8">
        <w:rPr>
          <w:rFonts w:ascii="Verdana" w:hAnsi="Verdana" w:cs="Arial"/>
          <w:bCs/>
          <w:color w:val="000000"/>
          <w:sz w:val="20"/>
          <w:szCs w:val="20"/>
          <w:lang w:val="pt-BR"/>
        </w:rPr>
        <w:t xml:space="preserve">-se como faltas justificadas as condições legais citadas abaixo, sendo que nestes casos as ausências </w:t>
      </w:r>
      <w:r w:rsidRPr="00B43FE8">
        <w:rPr>
          <w:rFonts w:ascii="Verdana" w:hAnsi="Verdana" w:cs="Arial"/>
          <w:sz w:val="20"/>
          <w:szCs w:val="20"/>
          <w:lang w:val="pt-BR"/>
        </w:rPr>
        <w:t>devem ser pagas e não ficarão sujeitas às sanções disciplinares</w:t>
      </w:r>
      <w:r w:rsidR="00C5493A">
        <w:rPr>
          <w:rFonts w:ascii="Verdana" w:hAnsi="Verdana" w:cs="Arial"/>
          <w:sz w:val="20"/>
          <w:szCs w:val="20"/>
          <w:lang w:val="pt-BR"/>
        </w:rPr>
        <w:t>:</w:t>
      </w:r>
    </w:p>
    <w:p w14:paraId="4F0A0CD2" w14:textId="5FDBAC69" w:rsidR="00D97FC2" w:rsidRPr="00B43FE8" w:rsidRDefault="00D97FC2" w:rsidP="000862D0">
      <w:pPr>
        <w:pStyle w:val="ListParagraph"/>
        <w:numPr>
          <w:ilvl w:val="4"/>
          <w:numId w:val="21"/>
        </w:numPr>
        <w:spacing w:line="360" w:lineRule="auto"/>
        <w:ind w:left="0" w:firstLine="0"/>
        <w:contextualSpacing/>
        <w:jc w:val="both"/>
        <w:rPr>
          <w:rFonts w:ascii="Verdana" w:hAnsi="Verdana" w:cs="Arial"/>
          <w:bCs/>
          <w:color w:val="000000"/>
          <w:sz w:val="20"/>
          <w:szCs w:val="20"/>
          <w:lang w:val="pt-BR"/>
        </w:rPr>
      </w:pPr>
      <w:r w:rsidRPr="00B43FE8">
        <w:rPr>
          <w:rFonts w:ascii="Verdana" w:hAnsi="Verdana" w:cs="Arial"/>
          <w:color w:val="000000"/>
          <w:sz w:val="20"/>
          <w:szCs w:val="20"/>
          <w:lang w:val="pt-BR"/>
        </w:rPr>
        <w:t>Ausências comprovadas por atestados médicos/odontológicos ou declarações de atendimentos médico-laboratoriais, devidamente validados pe</w:t>
      </w:r>
      <w:r w:rsidR="00F02AA7">
        <w:rPr>
          <w:rFonts w:ascii="Verdana" w:hAnsi="Verdana" w:cs="Arial"/>
          <w:color w:val="000000"/>
          <w:sz w:val="20"/>
          <w:szCs w:val="20"/>
          <w:lang w:val="pt-BR"/>
        </w:rPr>
        <w:t>lo ambulatório médico da SP Turismo</w:t>
      </w:r>
      <w:r w:rsidRPr="00B43FE8">
        <w:rPr>
          <w:rFonts w:ascii="Verdana" w:hAnsi="Verdana" w:cs="Arial"/>
          <w:color w:val="000000"/>
          <w:sz w:val="20"/>
          <w:szCs w:val="20"/>
          <w:lang w:val="pt-BR"/>
        </w:rPr>
        <w:t xml:space="preserve"> e entregues no prazo estabelecido em Acordo Coletivo de Trabalho.</w:t>
      </w:r>
    </w:p>
    <w:p w14:paraId="4F9AC462" w14:textId="2C69A217" w:rsidR="00D97FC2" w:rsidRPr="00B43FE8" w:rsidRDefault="00D97FC2" w:rsidP="000862D0">
      <w:pPr>
        <w:pStyle w:val="ListParagraph"/>
        <w:numPr>
          <w:ilvl w:val="4"/>
          <w:numId w:val="21"/>
        </w:numPr>
        <w:spacing w:line="360" w:lineRule="auto"/>
        <w:ind w:left="0" w:firstLine="0"/>
        <w:contextualSpacing/>
        <w:jc w:val="both"/>
        <w:rPr>
          <w:rFonts w:ascii="Verdana" w:hAnsi="Verdana" w:cs="Arial"/>
          <w:color w:val="000000"/>
          <w:sz w:val="20"/>
          <w:szCs w:val="20"/>
          <w:lang w:val="pt-BR"/>
        </w:rPr>
      </w:pPr>
      <w:r w:rsidRPr="00B43FE8">
        <w:rPr>
          <w:rFonts w:ascii="Verdana" w:hAnsi="Verdana" w:cs="Arial"/>
          <w:color w:val="000000"/>
          <w:sz w:val="20"/>
          <w:szCs w:val="20"/>
          <w:lang w:val="pt-BR"/>
        </w:rPr>
        <w:t>Ausências legais, desde que formalmente comprovados por documento emitido por instituição competente e entregue no prazo estabelecido em Acordo Coletivo de Trabalho</w:t>
      </w:r>
      <w:r w:rsidR="009100ED" w:rsidRPr="00B43FE8">
        <w:rPr>
          <w:rFonts w:ascii="Verdana" w:hAnsi="Verdana" w:cs="Arial"/>
          <w:color w:val="000000"/>
          <w:sz w:val="20"/>
          <w:szCs w:val="20"/>
          <w:lang w:val="pt-BR"/>
        </w:rPr>
        <w:t xml:space="preserve"> ou legislação trabalhista vigente, em especial ao Art. 473 da CLT</w:t>
      </w:r>
      <w:r w:rsidRPr="00B43FE8">
        <w:rPr>
          <w:rFonts w:ascii="Verdana" w:hAnsi="Verdana" w:cs="Arial"/>
          <w:color w:val="000000"/>
          <w:sz w:val="20"/>
          <w:szCs w:val="20"/>
          <w:lang w:val="pt-BR"/>
        </w:rPr>
        <w:t>.</w:t>
      </w:r>
    </w:p>
    <w:p w14:paraId="7F6CB33F" w14:textId="5A6D1108" w:rsidR="00D97FC2" w:rsidRPr="00B43FE8" w:rsidRDefault="00D97FC2" w:rsidP="000862D0">
      <w:pPr>
        <w:pStyle w:val="ListParagraph"/>
        <w:numPr>
          <w:ilvl w:val="4"/>
          <w:numId w:val="21"/>
        </w:numPr>
        <w:spacing w:line="360" w:lineRule="auto"/>
        <w:ind w:left="0" w:firstLine="0"/>
        <w:contextualSpacing/>
        <w:jc w:val="both"/>
        <w:rPr>
          <w:rFonts w:ascii="Verdana" w:hAnsi="Verdana" w:cs="Arial"/>
          <w:color w:val="000000"/>
          <w:sz w:val="20"/>
          <w:szCs w:val="20"/>
          <w:lang w:val="pt-BR"/>
        </w:rPr>
      </w:pPr>
      <w:r w:rsidRPr="00B43FE8">
        <w:rPr>
          <w:rFonts w:ascii="Verdana" w:hAnsi="Verdana" w:cs="Arial"/>
          <w:color w:val="000000"/>
          <w:sz w:val="20"/>
          <w:szCs w:val="20"/>
          <w:lang w:val="pt-BR"/>
        </w:rPr>
        <w:t>Todos os trei</w:t>
      </w:r>
      <w:r w:rsidR="00F02AA7">
        <w:rPr>
          <w:rFonts w:ascii="Verdana" w:hAnsi="Verdana" w:cs="Arial"/>
          <w:color w:val="000000"/>
          <w:sz w:val="20"/>
          <w:szCs w:val="20"/>
          <w:lang w:val="pt-BR"/>
        </w:rPr>
        <w:t>namentos acordados entre SP Turismo</w:t>
      </w:r>
      <w:r w:rsidRPr="00B43FE8">
        <w:rPr>
          <w:rFonts w:ascii="Verdana" w:hAnsi="Verdana" w:cs="Arial"/>
          <w:color w:val="000000"/>
          <w:sz w:val="20"/>
          <w:szCs w:val="20"/>
          <w:lang w:val="pt-BR"/>
        </w:rPr>
        <w:t xml:space="preserve"> e colaborador, realizados em local externo e incompatível com registro eletrônico do ponto. Fica sujeito à comprovação do comparecimento devendo os horários e dias </w:t>
      </w:r>
      <w:r w:rsidR="00CB6F2A" w:rsidRPr="00B43FE8">
        <w:rPr>
          <w:rFonts w:ascii="Verdana" w:hAnsi="Verdana" w:cs="Arial"/>
          <w:color w:val="000000"/>
          <w:sz w:val="20"/>
          <w:szCs w:val="20"/>
          <w:lang w:val="pt-BR"/>
        </w:rPr>
        <w:t>ser</w:t>
      </w:r>
      <w:r w:rsidRPr="00B43FE8">
        <w:rPr>
          <w:rFonts w:ascii="Verdana" w:hAnsi="Verdana" w:cs="Arial"/>
          <w:color w:val="000000"/>
          <w:sz w:val="20"/>
          <w:szCs w:val="20"/>
          <w:lang w:val="pt-BR"/>
        </w:rPr>
        <w:t xml:space="preserve"> assinal</w:t>
      </w:r>
      <w:r w:rsidR="00F02AA7">
        <w:rPr>
          <w:rFonts w:ascii="Verdana" w:hAnsi="Verdana" w:cs="Arial"/>
          <w:color w:val="000000"/>
          <w:sz w:val="20"/>
          <w:szCs w:val="20"/>
          <w:lang w:val="pt-BR"/>
        </w:rPr>
        <w:t>ados no RO</w:t>
      </w:r>
      <w:r w:rsidRPr="00B43FE8">
        <w:rPr>
          <w:rFonts w:ascii="Verdana" w:hAnsi="Verdana" w:cs="Arial"/>
          <w:color w:val="000000"/>
          <w:sz w:val="20"/>
          <w:szCs w:val="20"/>
          <w:lang w:val="pt-BR"/>
        </w:rPr>
        <w:t>.</w:t>
      </w:r>
    </w:p>
    <w:p w14:paraId="367293FA" w14:textId="1DDC563B" w:rsidR="00D97FC2" w:rsidRDefault="00D97FC2" w:rsidP="000862D0">
      <w:pPr>
        <w:pStyle w:val="ListParagraph"/>
        <w:numPr>
          <w:ilvl w:val="4"/>
          <w:numId w:val="21"/>
        </w:numPr>
        <w:spacing w:line="360" w:lineRule="auto"/>
        <w:ind w:left="0" w:firstLine="0"/>
        <w:contextualSpacing/>
        <w:jc w:val="both"/>
        <w:rPr>
          <w:rFonts w:ascii="Verdana" w:hAnsi="Verdana" w:cs="Arial"/>
          <w:color w:val="000000"/>
          <w:sz w:val="20"/>
          <w:szCs w:val="20"/>
          <w:lang w:val="pt-BR"/>
        </w:rPr>
      </w:pPr>
      <w:r w:rsidRPr="00B43FE8">
        <w:rPr>
          <w:rFonts w:ascii="Verdana" w:hAnsi="Verdana" w:cs="Arial"/>
          <w:color w:val="000000"/>
          <w:sz w:val="20"/>
          <w:szCs w:val="20"/>
          <w:lang w:val="pt-BR"/>
        </w:rPr>
        <w:t>Horas/dias em que o colaborador prestou serviços em local externo e incompatível com registro eletrônico no relógio de ponto. Os horários realizados devem ser assinalados e justific</w:t>
      </w:r>
      <w:r w:rsidR="00F02AA7">
        <w:rPr>
          <w:rFonts w:ascii="Verdana" w:hAnsi="Verdana" w:cs="Arial"/>
          <w:color w:val="000000"/>
          <w:sz w:val="20"/>
          <w:szCs w:val="20"/>
          <w:lang w:val="pt-BR"/>
        </w:rPr>
        <w:t>ados no RO</w:t>
      </w:r>
      <w:r w:rsidRPr="00B43FE8">
        <w:rPr>
          <w:rFonts w:ascii="Verdana" w:hAnsi="Verdana" w:cs="Arial"/>
          <w:color w:val="000000"/>
          <w:sz w:val="20"/>
          <w:szCs w:val="20"/>
          <w:lang w:val="pt-BR"/>
        </w:rPr>
        <w:t>.</w:t>
      </w:r>
    </w:p>
    <w:p w14:paraId="1B3F410E" w14:textId="77777777" w:rsidR="00565FBC" w:rsidRPr="00B43FE8" w:rsidRDefault="00565FBC" w:rsidP="00565FBC">
      <w:pPr>
        <w:pStyle w:val="ListParagraph"/>
        <w:spacing w:line="360" w:lineRule="auto"/>
        <w:ind w:left="0"/>
        <w:contextualSpacing/>
        <w:jc w:val="both"/>
        <w:rPr>
          <w:rFonts w:ascii="Verdana" w:hAnsi="Verdana" w:cs="Arial"/>
          <w:color w:val="000000"/>
          <w:sz w:val="20"/>
          <w:szCs w:val="20"/>
          <w:lang w:val="pt-BR"/>
        </w:rPr>
      </w:pPr>
    </w:p>
    <w:p w14:paraId="463F7255" w14:textId="5A78A628" w:rsidR="0067796F" w:rsidRPr="00B43FE8" w:rsidRDefault="00D97FC2" w:rsidP="000862D0">
      <w:pPr>
        <w:pStyle w:val="ListParagraph"/>
        <w:numPr>
          <w:ilvl w:val="2"/>
          <w:numId w:val="21"/>
        </w:numPr>
        <w:spacing w:line="360" w:lineRule="auto"/>
        <w:ind w:left="0" w:firstLine="0"/>
        <w:contextualSpacing/>
        <w:jc w:val="both"/>
        <w:rPr>
          <w:rFonts w:ascii="Verdana" w:hAnsi="Verdana" w:cs="Arial"/>
          <w:b/>
          <w:color w:val="000000"/>
          <w:sz w:val="20"/>
          <w:szCs w:val="20"/>
          <w:lang w:val="pt-BR"/>
        </w:rPr>
      </w:pPr>
      <w:r w:rsidRPr="00B43FE8">
        <w:rPr>
          <w:rFonts w:ascii="Verdana" w:hAnsi="Verdana" w:cs="Arial"/>
          <w:b/>
          <w:color w:val="000000"/>
          <w:sz w:val="20"/>
          <w:szCs w:val="20"/>
          <w:lang w:val="pt-BR"/>
        </w:rPr>
        <w:t>Código 02</w:t>
      </w:r>
      <w:r w:rsidR="00942AB6" w:rsidRPr="00B43FE8">
        <w:rPr>
          <w:rFonts w:ascii="Verdana" w:hAnsi="Verdana" w:cs="Arial"/>
          <w:b/>
          <w:color w:val="000000"/>
          <w:sz w:val="20"/>
          <w:szCs w:val="20"/>
          <w:lang w:val="pt-BR"/>
        </w:rPr>
        <w:t xml:space="preserve">: Falta injustificada </w:t>
      </w:r>
    </w:p>
    <w:p w14:paraId="4D000106" w14:textId="4C60097A" w:rsidR="0067796F" w:rsidRPr="00B43FE8" w:rsidRDefault="00942AB6" w:rsidP="000862D0">
      <w:pPr>
        <w:pStyle w:val="ListParagraph"/>
        <w:numPr>
          <w:ilvl w:val="3"/>
          <w:numId w:val="21"/>
        </w:numPr>
        <w:spacing w:line="360" w:lineRule="auto"/>
        <w:ind w:left="0" w:firstLine="0"/>
        <w:contextualSpacing/>
        <w:jc w:val="both"/>
        <w:rPr>
          <w:rFonts w:ascii="Verdana" w:hAnsi="Verdana" w:cs="Arial"/>
          <w:color w:val="000000"/>
          <w:sz w:val="20"/>
          <w:szCs w:val="20"/>
          <w:lang w:val="pt-BR"/>
        </w:rPr>
      </w:pPr>
      <w:r w:rsidRPr="00B43FE8">
        <w:rPr>
          <w:rFonts w:ascii="Verdana" w:hAnsi="Verdana" w:cs="Arial"/>
          <w:color w:val="000000"/>
          <w:sz w:val="20"/>
          <w:szCs w:val="20"/>
          <w:lang w:val="pt-BR"/>
        </w:rPr>
        <w:t>Compreende as ausências injustificadas</w:t>
      </w:r>
      <w:r w:rsidR="00CB6F2A" w:rsidRPr="00B43FE8">
        <w:rPr>
          <w:rFonts w:ascii="Verdana" w:hAnsi="Verdana" w:cs="Arial"/>
          <w:color w:val="000000"/>
          <w:sz w:val="20"/>
          <w:szCs w:val="20"/>
          <w:lang w:val="pt-BR"/>
        </w:rPr>
        <w:t xml:space="preserve"> </w:t>
      </w:r>
      <w:r w:rsidR="000C1E67" w:rsidRPr="00B43FE8">
        <w:rPr>
          <w:rFonts w:ascii="Verdana" w:hAnsi="Verdana" w:cs="Arial"/>
          <w:color w:val="000000"/>
          <w:sz w:val="20"/>
          <w:szCs w:val="20"/>
          <w:lang w:val="pt-BR"/>
        </w:rPr>
        <w:t>do colaborador que não fore</w:t>
      </w:r>
      <w:r w:rsidRPr="00B43FE8">
        <w:rPr>
          <w:rFonts w:ascii="Verdana" w:hAnsi="Verdana" w:cs="Arial"/>
          <w:color w:val="000000"/>
          <w:sz w:val="20"/>
          <w:szCs w:val="20"/>
          <w:lang w:val="pt-BR"/>
        </w:rPr>
        <w:t xml:space="preserve">m </w:t>
      </w:r>
      <w:r w:rsidR="000C1E67" w:rsidRPr="00B43FE8">
        <w:rPr>
          <w:rFonts w:ascii="Verdana" w:hAnsi="Verdana" w:cs="Arial"/>
          <w:color w:val="000000"/>
          <w:sz w:val="20"/>
          <w:szCs w:val="20"/>
          <w:lang w:val="pt-BR"/>
        </w:rPr>
        <w:t>legalmente justificáveis</w:t>
      </w:r>
      <w:r w:rsidR="00CB6F2A" w:rsidRPr="00B43FE8">
        <w:rPr>
          <w:rFonts w:ascii="Verdana" w:hAnsi="Verdana" w:cs="Arial"/>
          <w:color w:val="000000"/>
          <w:sz w:val="20"/>
          <w:szCs w:val="20"/>
          <w:lang w:val="pt-BR"/>
        </w:rPr>
        <w:t>, conforme estabelecido em Acordo Coletivo de Trabalho ou legislação trabalhista vigente, em especial ao Art. 473 da CLT.</w:t>
      </w:r>
    </w:p>
    <w:p w14:paraId="1FE996B3" w14:textId="3EFF5873" w:rsidR="00D97FC2" w:rsidRPr="00F02AA7" w:rsidRDefault="00942AB6" w:rsidP="000862D0">
      <w:pPr>
        <w:pStyle w:val="ListParagraph"/>
        <w:numPr>
          <w:ilvl w:val="3"/>
          <w:numId w:val="21"/>
        </w:numPr>
        <w:spacing w:line="360" w:lineRule="auto"/>
        <w:ind w:left="0" w:firstLine="0"/>
        <w:contextualSpacing/>
        <w:jc w:val="both"/>
        <w:rPr>
          <w:rFonts w:ascii="Verdana" w:hAnsi="Verdana" w:cs="Arial"/>
          <w:b/>
          <w:bCs/>
          <w:color w:val="000000"/>
          <w:sz w:val="20"/>
          <w:szCs w:val="20"/>
          <w:lang w:val="pt-BR"/>
        </w:rPr>
      </w:pPr>
      <w:r w:rsidRPr="00B43FE8">
        <w:rPr>
          <w:rFonts w:ascii="Verdana" w:hAnsi="Verdana" w:cs="Arial"/>
          <w:bCs/>
          <w:color w:val="000000"/>
          <w:sz w:val="20"/>
          <w:szCs w:val="20"/>
          <w:lang w:val="pt-BR"/>
        </w:rPr>
        <w:t>Implicações:</w:t>
      </w:r>
      <w:r w:rsidRPr="00B43FE8">
        <w:rPr>
          <w:rFonts w:ascii="Verdana" w:hAnsi="Verdana" w:cs="Arial"/>
          <w:b/>
          <w:bCs/>
          <w:color w:val="000000"/>
          <w:sz w:val="20"/>
          <w:szCs w:val="20"/>
          <w:lang w:val="pt-BR"/>
        </w:rPr>
        <w:t xml:space="preserve"> </w:t>
      </w:r>
      <w:r w:rsidRPr="00B43FE8">
        <w:rPr>
          <w:rFonts w:ascii="Verdana" w:hAnsi="Verdana" w:cs="Arial"/>
          <w:sz w:val="20"/>
          <w:szCs w:val="20"/>
          <w:lang w:val="pt-BR"/>
        </w:rPr>
        <w:t xml:space="preserve">As ausências injustificadas, como </w:t>
      </w:r>
      <w:r w:rsidRPr="00B43FE8">
        <w:rPr>
          <w:rFonts w:ascii="Verdana" w:hAnsi="Verdana" w:cs="Arial"/>
          <w:color w:val="000000"/>
          <w:sz w:val="20"/>
          <w:szCs w:val="20"/>
          <w:lang w:val="pt-BR"/>
        </w:rPr>
        <w:t xml:space="preserve">faltas, atrasos, saídas antecipadas, </w:t>
      </w:r>
      <w:r w:rsidRPr="00B43FE8">
        <w:rPr>
          <w:rFonts w:ascii="Verdana" w:hAnsi="Verdana" w:cs="Arial"/>
          <w:sz w:val="20"/>
          <w:szCs w:val="20"/>
          <w:lang w:val="pt-BR"/>
        </w:rPr>
        <w:t xml:space="preserve">não devem ser pagas e ficarão sujeitas às sanções disciplinares. </w:t>
      </w:r>
      <w:r w:rsidRPr="00B43FE8">
        <w:rPr>
          <w:rFonts w:ascii="Verdana" w:hAnsi="Verdana" w:cs="Arial"/>
          <w:sz w:val="20"/>
          <w:szCs w:val="20"/>
          <w:lang w:val="pt-BR"/>
        </w:rPr>
        <w:lastRenderedPageBreak/>
        <w:t>Conforme legislação vigente, as faltas injustificadas dentro do período aquisitivo, refletem no período de gozo das férias conforme tabela abaixo:</w:t>
      </w:r>
    </w:p>
    <w:tbl>
      <w:tblPr>
        <w:tblpPr w:leftFromText="141" w:rightFromText="141" w:vertAnchor="text" w:horzAnchor="margin" w:tblpXSpec="center" w:tblpY="307"/>
        <w:tblW w:w="5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5"/>
        <w:gridCol w:w="2835"/>
      </w:tblGrid>
      <w:tr w:rsidR="00C5493A" w:rsidRPr="00B43FE8" w14:paraId="4E341358" w14:textId="77777777" w:rsidTr="00697723">
        <w:trPr>
          <w:trHeight w:val="699"/>
        </w:trPr>
        <w:tc>
          <w:tcPr>
            <w:tcW w:w="2835" w:type="dxa"/>
            <w:shd w:val="clear" w:color="auto" w:fill="D9D9D9"/>
            <w:vAlign w:val="center"/>
          </w:tcPr>
          <w:p w14:paraId="0E09B4A1" w14:textId="77777777" w:rsidR="00C5493A" w:rsidRPr="00B43FE8" w:rsidRDefault="00C5493A" w:rsidP="00697723">
            <w:pPr>
              <w:pStyle w:val="BodyTextIndent"/>
              <w:spacing w:after="0" w:line="360" w:lineRule="auto"/>
              <w:ind w:left="0"/>
              <w:jc w:val="both"/>
              <w:rPr>
                <w:rFonts w:ascii="Verdana" w:hAnsi="Verdana" w:cs="Arial"/>
                <w:b/>
                <w:color w:val="000000"/>
                <w:sz w:val="20"/>
                <w:szCs w:val="20"/>
              </w:rPr>
            </w:pPr>
            <w:r w:rsidRPr="00B43FE8">
              <w:rPr>
                <w:rFonts w:ascii="Verdana" w:hAnsi="Verdana" w:cs="Arial"/>
                <w:b/>
                <w:color w:val="000000"/>
                <w:sz w:val="20"/>
                <w:szCs w:val="20"/>
              </w:rPr>
              <w:t xml:space="preserve">Faltas injustificadas </w:t>
            </w:r>
          </w:p>
          <w:p w14:paraId="25634DEC" w14:textId="77777777" w:rsidR="00C5493A" w:rsidRPr="00B43FE8" w:rsidRDefault="00C5493A" w:rsidP="00697723">
            <w:pPr>
              <w:pStyle w:val="BodyTextIndent"/>
              <w:spacing w:after="0" w:line="360" w:lineRule="auto"/>
              <w:ind w:left="0"/>
              <w:jc w:val="both"/>
              <w:rPr>
                <w:rFonts w:ascii="Verdana" w:hAnsi="Verdana" w:cs="Arial"/>
                <w:b/>
                <w:color w:val="000000"/>
                <w:sz w:val="20"/>
                <w:szCs w:val="20"/>
              </w:rPr>
            </w:pPr>
            <w:r w:rsidRPr="00B43FE8">
              <w:rPr>
                <w:rFonts w:ascii="Verdana" w:hAnsi="Verdana" w:cs="Arial"/>
                <w:b/>
                <w:color w:val="000000"/>
                <w:sz w:val="20"/>
                <w:szCs w:val="20"/>
              </w:rPr>
              <w:t>no período aquisitivo</w:t>
            </w:r>
          </w:p>
        </w:tc>
        <w:tc>
          <w:tcPr>
            <w:tcW w:w="2835" w:type="dxa"/>
            <w:shd w:val="clear" w:color="auto" w:fill="D9D9D9"/>
            <w:vAlign w:val="center"/>
          </w:tcPr>
          <w:p w14:paraId="6DB12183" w14:textId="77777777" w:rsidR="00C5493A" w:rsidRPr="00B43FE8" w:rsidRDefault="00C5493A" w:rsidP="00697723">
            <w:pPr>
              <w:pStyle w:val="BodyTextIndent"/>
              <w:spacing w:after="0" w:line="360" w:lineRule="auto"/>
              <w:ind w:left="0"/>
              <w:jc w:val="both"/>
              <w:rPr>
                <w:rFonts w:ascii="Verdana" w:hAnsi="Verdana" w:cs="Arial"/>
                <w:b/>
                <w:color w:val="000000"/>
                <w:sz w:val="20"/>
                <w:szCs w:val="20"/>
              </w:rPr>
            </w:pPr>
            <w:r w:rsidRPr="00B43FE8">
              <w:rPr>
                <w:rFonts w:ascii="Verdana" w:hAnsi="Verdana" w:cs="Arial"/>
                <w:b/>
                <w:color w:val="000000"/>
                <w:sz w:val="20"/>
                <w:szCs w:val="20"/>
              </w:rPr>
              <w:t xml:space="preserve">Dias de descanso </w:t>
            </w:r>
          </w:p>
          <w:p w14:paraId="3F5F8312" w14:textId="77777777" w:rsidR="00C5493A" w:rsidRPr="00B43FE8" w:rsidRDefault="00C5493A" w:rsidP="00697723">
            <w:pPr>
              <w:pStyle w:val="BodyTextIndent"/>
              <w:spacing w:after="0" w:line="360" w:lineRule="auto"/>
              <w:ind w:left="0"/>
              <w:jc w:val="both"/>
              <w:rPr>
                <w:rFonts w:ascii="Verdana" w:hAnsi="Verdana" w:cs="Arial"/>
                <w:b/>
                <w:color w:val="000000"/>
                <w:sz w:val="20"/>
                <w:szCs w:val="20"/>
              </w:rPr>
            </w:pPr>
            <w:r w:rsidRPr="00B43FE8">
              <w:rPr>
                <w:rFonts w:ascii="Verdana" w:hAnsi="Verdana" w:cs="Arial"/>
                <w:b/>
                <w:color w:val="000000"/>
                <w:sz w:val="20"/>
                <w:szCs w:val="20"/>
              </w:rPr>
              <w:t>(gozo) de férias</w:t>
            </w:r>
          </w:p>
        </w:tc>
      </w:tr>
      <w:tr w:rsidR="00C5493A" w:rsidRPr="00B43FE8" w14:paraId="0BFDA91B" w14:textId="77777777" w:rsidTr="00697723">
        <w:tc>
          <w:tcPr>
            <w:tcW w:w="2835" w:type="dxa"/>
            <w:vAlign w:val="center"/>
          </w:tcPr>
          <w:p w14:paraId="3ED6ED96" w14:textId="77777777" w:rsidR="00C5493A" w:rsidRPr="00B43FE8" w:rsidRDefault="00C5493A" w:rsidP="00697723">
            <w:pPr>
              <w:pStyle w:val="BodyTextIndent"/>
              <w:spacing w:before="240" w:line="360" w:lineRule="auto"/>
              <w:ind w:left="0"/>
              <w:jc w:val="both"/>
              <w:rPr>
                <w:rFonts w:ascii="Verdana" w:hAnsi="Verdana" w:cs="Arial"/>
                <w:color w:val="000000"/>
                <w:sz w:val="20"/>
                <w:szCs w:val="20"/>
              </w:rPr>
            </w:pPr>
            <w:r w:rsidRPr="00B43FE8">
              <w:rPr>
                <w:rFonts w:ascii="Verdana" w:hAnsi="Verdana" w:cs="Arial"/>
                <w:color w:val="000000"/>
                <w:sz w:val="20"/>
                <w:szCs w:val="20"/>
              </w:rPr>
              <w:t>Até 05 faltas</w:t>
            </w:r>
          </w:p>
        </w:tc>
        <w:tc>
          <w:tcPr>
            <w:tcW w:w="2835" w:type="dxa"/>
            <w:vAlign w:val="center"/>
          </w:tcPr>
          <w:p w14:paraId="56656C6E" w14:textId="77777777" w:rsidR="00C5493A" w:rsidRPr="00B43FE8" w:rsidRDefault="00C5493A" w:rsidP="00697723">
            <w:pPr>
              <w:pStyle w:val="BodyTextIndent"/>
              <w:spacing w:before="240" w:line="360" w:lineRule="auto"/>
              <w:ind w:left="0"/>
              <w:jc w:val="both"/>
              <w:rPr>
                <w:rFonts w:ascii="Verdana" w:hAnsi="Verdana" w:cs="Arial"/>
                <w:color w:val="000000"/>
                <w:sz w:val="20"/>
                <w:szCs w:val="20"/>
              </w:rPr>
            </w:pPr>
            <w:r w:rsidRPr="00B43FE8">
              <w:rPr>
                <w:rFonts w:ascii="Verdana" w:hAnsi="Verdana" w:cs="Arial"/>
                <w:color w:val="000000"/>
                <w:sz w:val="20"/>
                <w:szCs w:val="20"/>
              </w:rPr>
              <w:t>30 dias corridos</w:t>
            </w:r>
          </w:p>
        </w:tc>
      </w:tr>
      <w:tr w:rsidR="00C5493A" w:rsidRPr="00B43FE8" w14:paraId="75B5ABA9" w14:textId="77777777" w:rsidTr="00697723">
        <w:tc>
          <w:tcPr>
            <w:tcW w:w="2835" w:type="dxa"/>
            <w:vAlign w:val="center"/>
          </w:tcPr>
          <w:p w14:paraId="1D4D2EED" w14:textId="77777777" w:rsidR="00C5493A" w:rsidRPr="00B43FE8" w:rsidRDefault="00C5493A" w:rsidP="00697723">
            <w:pPr>
              <w:pStyle w:val="BodyTextIndent"/>
              <w:spacing w:before="240" w:line="360" w:lineRule="auto"/>
              <w:ind w:left="0"/>
              <w:jc w:val="both"/>
              <w:rPr>
                <w:rFonts w:ascii="Verdana" w:hAnsi="Verdana" w:cs="Arial"/>
                <w:color w:val="000000"/>
                <w:sz w:val="20"/>
                <w:szCs w:val="20"/>
              </w:rPr>
            </w:pPr>
            <w:r w:rsidRPr="00B43FE8">
              <w:rPr>
                <w:rFonts w:ascii="Verdana" w:hAnsi="Verdana" w:cs="Arial"/>
                <w:color w:val="000000"/>
                <w:sz w:val="20"/>
                <w:szCs w:val="20"/>
              </w:rPr>
              <w:t xml:space="preserve">De </w:t>
            </w:r>
            <w:smartTag w:uri="urn:schemas-microsoft-com:office:smarttags" w:element="metricconverter">
              <w:smartTagPr>
                <w:attr w:name="ProductID" w:val="6 a"/>
              </w:smartTagPr>
              <w:r w:rsidRPr="00B43FE8">
                <w:rPr>
                  <w:rFonts w:ascii="Verdana" w:hAnsi="Verdana" w:cs="Arial"/>
                  <w:color w:val="000000"/>
                  <w:sz w:val="20"/>
                  <w:szCs w:val="20"/>
                </w:rPr>
                <w:t>6 a</w:t>
              </w:r>
            </w:smartTag>
            <w:r w:rsidRPr="00B43FE8">
              <w:rPr>
                <w:rFonts w:ascii="Verdana" w:hAnsi="Verdana" w:cs="Arial"/>
                <w:color w:val="000000"/>
                <w:sz w:val="20"/>
                <w:szCs w:val="20"/>
              </w:rPr>
              <w:t xml:space="preserve"> 14 faltas</w:t>
            </w:r>
          </w:p>
        </w:tc>
        <w:tc>
          <w:tcPr>
            <w:tcW w:w="2835" w:type="dxa"/>
            <w:vAlign w:val="center"/>
          </w:tcPr>
          <w:p w14:paraId="350E03D4" w14:textId="77777777" w:rsidR="00C5493A" w:rsidRPr="00B43FE8" w:rsidRDefault="00C5493A" w:rsidP="00697723">
            <w:pPr>
              <w:pStyle w:val="BodyTextIndent"/>
              <w:spacing w:before="240" w:line="360" w:lineRule="auto"/>
              <w:ind w:left="0"/>
              <w:jc w:val="both"/>
              <w:rPr>
                <w:rFonts w:ascii="Verdana" w:hAnsi="Verdana" w:cs="Arial"/>
                <w:color w:val="000000"/>
                <w:sz w:val="20"/>
                <w:szCs w:val="20"/>
              </w:rPr>
            </w:pPr>
            <w:r w:rsidRPr="00B43FE8">
              <w:rPr>
                <w:rFonts w:ascii="Verdana" w:hAnsi="Verdana" w:cs="Arial"/>
                <w:color w:val="000000"/>
                <w:sz w:val="20"/>
                <w:szCs w:val="20"/>
              </w:rPr>
              <w:t>24 dias corridos</w:t>
            </w:r>
          </w:p>
        </w:tc>
      </w:tr>
      <w:tr w:rsidR="00C5493A" w:rsidRPr="00B43FE8" w14:paraId="7FC9050A" w14:textId="77777777" w:rsidTr="00697723">
        <w:tc>
          <w:tcPr>
            <w:tcW w:w="2835" w:type="dxa"/>
            <w:vAlign w:val="center"/>
          </w:tcPr>
          <w:p w14:paraId="558775D1" w14:textId="77777777" w:rsidR="00C5493A" w:rsidRPr="00B43FE8" w:rsidRDefault="00C5493A" w:rsidP="00697723">
            <w:pPr>
              <w:pStyle w:val="BodyTextIndent"/>
              <w:spacing w:before="240" w:line="360" w:lineRule="auto"/>
              <w:ind w:left="0"/>
              <w:jc w:val="both"/>
              <w:rPr>
                <w:rFonts w:ascii="Verdana" w:hAnsi="Verdana" w:cs="Arial"/>
                <w:color w:val="000000"/>
                <w:sz w:val="20"/>
                <w:szCs w:val="20"/>
              </w:rPr>
            </w:pPr>
            <w:r w:rsidRPr="00B43FE8">
              <w:rPr>
                <w:rFonts w:ascii="Verdana" w:hAnsi="Verdana" w:cs="Arial"/>
                <w:color w:val="000000"/>
                <w:sz w:val="20"/>
                <w:szCs w:val="20"/>
              </w:rPr>
              <w:t xml:space="preserve">De </w:t>
            </w:r>
            <w:smartTag w:uri="urn:schemas-microsoft-com:office:smarttags" w:element="metricconverter">
              <w:smartTagPr>
                <w:attr w:name="ProductID" w:val="15 a"/>
              </w:smartTagPr>
              <w:r w:rsidRPr="00B43FE8">
                <w:rPr>
                  <w:rFonts w:ascii="Verdana" w:hAnsi="Verdana" w:cs="Arial"/>
                  <w:color w:val="000000"/>
                  <w:sz w:val="20"/>
                  <w:szCs w:val="20"/>
                </w:rPr>
                <w:t>15 a</w:t>
              </w:r>
            </w:smartTag>
            <w:r w:rsidRPr="00B43FE8">
              <w:rPr>
                <w:rFonts w:ascii="Verdana" w:hAnsi="Verdana" w:cs="Arial"/>
                <w:color w:val="000000"/>
                <w:sz w:val="20"/>
                <w:szCs w:val="20"/>
              </w:rPr>
              <w:t xml:space="preserve"> 23 faltas</w:t>
            </w:r>
          </w:p>
        </w:tc>
        <w:tc>
          <w:tcPr>
            <w:tcW w:w="2835" w:type="dxa"/>
            <w:vAlign w:val="center"/>
          </w:tcPr>
          <w:p w14:paraId="48BFC3D8" w14:textId="77777777" w:rsidR="00C5493A" w:rsidRPr="00B43FE8" w:rsidRDefault="00C5493A" w:rsidP="00697723">
            <w:pPr>
              <w:pStyle w:val="BodyTextIndent"/>
              <w:spacing w:before="240" w:line="360" w:lineRule="auto"/>
              <w:ind w:left="0"/>
              <w:jc w:val="both"/>
              <w:rPr>
                <w:rFonts w:ascii="Verdana" w:hAnsi="Verdana" w:cs="Arial"/>
                <w:color w:val="000000"/>
                <w:sz w:val="20"/>
                <w:szCs w:val="20"/>
              </w:rPr>
            </w:pPr>
            <w:r w:rsidRPr="00B43FE8">
              <w:rPr>
                <w:rFonts w:ascii="Verdana" w:hAnsi="Verdana" w:cs="Arial"/>
                <w:color w:val="000000"/>
                <w:sz w:val="20"/>
                <w:szCs w:val="20"/>
              </w:rPr>
              <w:t>18 dias corridos</w:t>
            </w:r>
          </w:p>
        </w:tc>
      </w:tr>
      <w:tr w:rsidR="00C5493A" w:rsidRPr="00B43FE8" w14:paraId="7759343B" w14:textId="77777777" w:rsidTr="00697723">
        <w:tc>
          <w:tcPr>
            <w:tcW w:w="2835" w:type="dxa"/>
            <w:vAlign w:val="center"/>
          </w:tcPr>
          <w:p w14:paraId="5DD34D16" w14:textId="77777777" w:rsidR="00C5493A" w:rsidRPr="00B43FE8" w:rsidRDefault="00C5493A" w:rsidP="00697723">
            <w:pPr>
              <w:pStyle w:val="BodyTextIndent"/>
              <w:spacing w:before="240" w:line="360" w:lineRule="auto"/>
              <w:ind w:left="0"/>
              <w:jc w:val="both"/>
              <w:rPr>
                <w:rFonts w:ascii="Verdana" w:hAnsi="Verdana" w:cs="Arial"/>
                <w:color w:val="000000"/>
                <w:sz w:val="20"/>
                <w:szCs w:val="20"/>
              </w:rPr>
            </w:pPr>
            <w:r w:rsidRPr="00B43FE8">
              <w:rPr>
                <w:rFonts w:ascii="Verdana" w:hAnsi="Verdana" w:cs="Arial"/>
                <w:color w:val="000000"/>
                <w:sz w:val="20"/>
                <w:szCs w:val="20"/>
              </w:rPr>
              <w:t xml:space="preserve">De </w:t>
            </w:r>
            <w:smartTag w:uri="urn:schemas-microsoft-com:office:smarttags" w:element="metricconverter">
              <w:smartTagPr>
                <w:attr w:name="ProductID" w:val="24 a"/>
              </w:smartTagPr>
              <w:r w:rsidRPr="00B43FE8">
                <w:rPr>
                  <w:rFonts w:ascii="Verdana" w:hAnsi="Verdana" w:cs="Arial"/>
                  <w:color w:val="000000"/>
                  <w:sz w:val="20"/>
                  <w:szCs w:val="20"/>
                </w:rPr>
                <w:t>24 a</w:t>
              </w:r>
            </w:smartTag>
            <w:r w:rsidRPr="00B43FE8">
              <w:rPr>
                <w:rFonts w:ascii="Verdana" w:hAnsi="Verdana" w:cs="Arial"/>
                <w:color w:val="000000"/>
                <w:sz w:val="20"/>
                <w:szCs w:val="20"/>
              </w:rPr>
              <w:t xml:space="preserve"> 32 faltas</w:t>
            </w:r>
          </w:p>
        </w:tc>
        <w:tc>
          <w:tcPr>
            <w:tcW w:w="2835" w:type="dxa"/>
            <w:vAlign w:val="center"/>
          </w:tcPr>
          <w:p w14:paraId="0E4139F5" w14:textId="77777777" w:rsidR="00C5493A" w:rsidRPr="00B43FE8" w:rsidRDefault="00C5493A" w:rsidP="00697723">
            <w:pPr>
              <w:pStyle w:val="BodyTextIndent"/>
              <w:spacing w:before="240" w:line="360" w:lineRule="auto"/>
              <w:ind w:left="0"/>
              <w:jc w:val="both"/>
              <w:rPr>
                <w:rFonts w:ascii="Verdana" w:hAnsi="Verdana" w:cs="Arial"/>
                <w:color w:val="000000"/>
                <w:sz w:val="20"/>
                <w:szCs w:val="20"/>
              </w:rPr>
            </w:pPr>
            <w:r w:rsidRPr="00B43FE8">
              <w:rPr>
                <w:rFonts w:ascii="Verdana" w:hAnsi="Verdana" w:cs="Arial"/>
                <w:color w:val="000000"/>
                <w:sz w:val="20"/>
                <w:szCs w:val="20"/>
              </w:rPr>
              <w:t>12 dias corridos</w:t>
            </w:r>
          </w:p>
        </w:tc>
      </w:tr>
    </w:tbl>
    <w:p w14:paraId="64F1128F" w14:textId="328A9BCA" w:rsidR="00F02AA7" w:rsidRDefault="00F02AA7" w:rsidP="00F02AA7">
      <w:pPr>
        <w:pStyle w:val="ListParagraph"/>
        <w:spacing w:line="360" w:lineRule="auto"/>
        <w:ind w:left="0"/>
        <w:contextualSpacing/>
        <w:jc w:val="both"/>
        <w:rPr>
          <w:rFonts w:ascii="Verdana" w:hAnsi="Verdana" w:cs="Arial"/>
          <w:b/>
          <w:bCs/>
          <w:color w:val="000000"/>
          <w:sz w:val="20"/>
          <w:szCs w:val="20"/>
          <w:lang w:val="pt-BR"/>
        </w:rPr>
      </w:pPr>
    </w:p>
    <w:p w14:paraId="197BFC8E" w14:textId="36C2921B" w:rsidR="00BA6ABD" w:rsidRDefault="00BA6ABD" w:rsidP="00F02AA7">
      <w:pPr>
        <w:pStyle w:val="ListParagraph"/>
        <w:spacing w:line="360" w:lineRule="auto"/>
        <w:ind w:left="0"/>
        <w:contextualSpacing/>
        <w:jc w:val="both"/>
        <w:rPr>
          <w:rFonts w:ascii="Verdana" w:hAnsi="Verdana" w:cs="Arial"/>
          <w:b/>
          <w:bCs/>
          <w:color w:val="000000"/>
          <w:sz w:val="20"/>
          <w:szCs w:val="20"/>
          <w:lang w:val="pt-BR"/>
        </w:rPr>
      </w:pPr>
    </w:p>
    <w:p w14:paraId="616BDE7D" w14:textId="40836A93" w:rsidR="00BA6ABD" w:rsidRDefault="00BA6ABD" w:rsidP="00F02AA7">
      <w:pPr>
        <w:pStyle w:val="ListParagraph"/>
        <w:spacing w:line="360" w:lineRule="auto"/>
        <w:ind w:left="0"/>
        <w:contextualSpacing/>
        <w:jc w:val="both"/>
        <w:rPr>
          <w:rFonts w:ascii="Verdana" w:hAnsi="Verdana" w:cs="Arial"/>
          <w:b/>
          <w:bCs/>
          <w:color w:val="000000"/>
          <w:sz w:val="20"/>
          <w:szCs w:val="20"/>
          <w:lang w:val="pt-BR"/>
        </w:rPr>
      </w:pPr>
    </w:p>
    <w:p w14:paraId="0C9C6006" w14:textId="4240D33C" w:rsidR="00BA6ABD" w:rsidRDefault="00BA6ABD" w:rsidP="00F02AA7">
      <w:pPr>
        <w:pStyle w:val="ListParagraph"/>
        <w:spacing w:line="360" w:lineRule="auto"/>
        <w:ind w:left="0"/>
        <w:contextualSpacing/>
        <w:jc w:val="both"/>
        <w:rPr>
          <w:rFonts w:ascii="Verdana" w:hAnsi="Verdana" w:cs="Arial"/>
          <w:b/>
          <w:bCs/>
          <w:color w:val="000000"/>
          <w:sz w:val="20"/>
          <w:szCs w:val="20"/>
          <w:lang w:val="pt-BR"/>
        </w:rPr>
      </w:pPr>
    </w:p>
    <w:p w14:paraId="4BF47AD0" w14:textId="1BAF3253" w:rsidR="00BA6ABD" w:rsidRDefault="00BA6ABD" w:rsidP="00F02AA7">
      <w:pPr>
        <w:pStyle w:val="ListParagraph"/>
        <w:spacing w:line="360" w:lineRule="auto"/>
        <w:ind w:left="0"/>
        <w:contextualSpacing/>
        <w:jc w:val="both"/>
        <w:rPr>
          <w:rFonts w:ascii="Verdana" w:hAnsi="Verdana" w:cs="Arial"/>
          <w:b/>
          <w:bCs/>
          <w:color w:val="000000"/>
          <w:sz w:val="20"/>
          <w:szCs w:val="20"/>
          <w:lang w:val="pt-BR"/>
        </w:rPr>
      </w:pPr>
    </w:p>
    <w:p w14:paraId="2B2A6322" w14:textId="4648FCAB" w:rsidR="00BA6ABD" w:rsidRDefault="00BA6ABD" w:rsidP="00F02AA7">
      <w:pPr>
        <w:pStyle w:val="ListParagraph"/>
        <w:spacing w:line="360" w:lineRule="auto"/>
        <w:ind w:left="0"/>
        <w:contextualSpacing/>
        <w:jc w:val="both"/>
        <w:rPr>
          <w:rFonts w:ascii="Verdana" w:hAnsi="Verdana" w:cs="Arial"/>
          <w:b/>
          <w:bCs/>
          <w:color w:val="000000"/>
          <w:sz w:val="20"/>
          <w:szCs w:val="20"/>
          <w:lang w:val="pt-BR"/>
        </w:rPr>
      </w:pPr>
    </w:p>
    <w:p w14:paraId="7911FD91" w14:textId="6A8753B7" w:rsidR="00BA6ABD" w:rsidRDefault="00BA6ABD" w:rsidP="00F02AA7">
      <w:pPr>
        <w:pStyle w:val="ListParagraph"/>
        <w:spacing w:line="360" w:lineRule="auto"/>
        <w:ind w:left="0"/>
        <w:contextualSpacing/>
        <w:jc w:val="both"/>
        <w:rPr>
          <w:rFonts w:ascii="Verdana" w:hAnsi="Verdana" w:cs="Arial"/>
          <w:b/>
          <w:bCs/>
          <w:color w:val="000000"/>
          <w:sz w:val="20"/>
          <w:szCs w:val="20"/>
          <w:lang w:val="pt-BR"/>
        </w:rPr>
      </w:pPr>
    </w:p>
    <w:p w14:paraId="64A37C87" w14:textId="11DBEEDB" w:rsidR="00BA6ABD" w:rsidRDefault="00BA6ABD" w:rsidP="00F02AA7">
      <w:pPr>
        <w:pStyle w:val="ListParagraph"/>
        <w:spacing w:line="360" w:lineRule="auto"/>
        <w:ind w:left="0"/>
        <w:contextualSpacing/>
        <w:jc w:val="both"/>
        <w:rPr>
          <w:rFonts w:ascii="Verdana" w:hAnsi="Verdana" w:cs="Arial"/>
          <w:b/>
          <w:bCs/>
          <w:color w:val="000000"/>
          <w:sz w:val="20"/>
          <w:szCs w:val="20"/>
          <w:lang w:val="pt-BR"/>
        </w:rPr>
      </w:pPr>
    </w:p>
    <w:p w14:paraId="3D66F3EB" w14:textId="2786779B" w:rsidR="00BA6ABD" w:rsidRDefault="00BA6ABD" w:rsidP="00F02AA7">
      <w:pPr>
        <w:pStyle w:val="ListParagraph"/>
        <w:spacing w:line="360" w:lineRule="auto"/>
        <w:ind w:left="0"/>
        <w:contextualSpacing/>
        <w:jc w:val="both"/>
        <w:rPr>
          <w:rFonts w:ascii="Verdana" w:hAnsi="Verdana" w:cs="Arial"/>
          <w:b/>
          <w:bCs/>
          <w:color w:val="000000"/>
          <w:sz w:val="20"/>
          <w:szCs w:val="20"/>
          <w:lang w:val="pt-BR"/>
        </w:rPr>
      </w:pPr>
    </w:p>
    <w:p w14:paraId="6CA73C6A" w14:textId="3969F4E1" w:rsidR="00BA6ABD" w:rsidRDefault="00BA6ABD" w:rsidP="00F02AA7">
      <w:pPr>
        <w:pStyle w:val="ListParagraph"/>
        <w:spacing w:line="360" w:lineRule="auto"/>
        <w:ind w:left="0"/>
        <w:contextualSpacing/>
        <w:jc w:val="both"/>
        <w:rPr>
          <w:rFonts w:ascii="Verdana" w:hAnsi="Verdana" w:cs="Arial"/>
          <w:b/>
          <w:bCs/>
          <w:color w:val="000000"/>
          <w:sz w:val="20"/>
          <w:szCs w:val="20"/>
          <w:lang w:val="pt-BR"/>
        </w:rPr>
      </w:pPr>
    </w:p>
    <w:p w14:paraId="30E42A57" w14:textId="5FE32D6E" w:rsidR="00BA6ABD" w:rsidRDefault="00BA6ABD" w:rsidP="00F02AA7">
      <w:pPr>
        <w:pStyle w:val="ListParagraph"/>
        <w:spacing w:line="360" w:lineRule="auto"/>
        <w:ind w:left="0"/>
        <w:contextualSpacing/>
        <w:jc w:val="both"/>
        <w:rPr>
          <w:rFonts w:ascii="Verdana" w:hAnsi="Verdana" w:cs="Arial"/>
          <w:b/>
          <w:bCs/>
          <w:color w:val="000000"/>
          <w:sz w:val="20"/>
          <w:szCs w:val="20"/>
          <w:lang w:val="pt-BR"/>
        </w:rPr>
      </w:pPr>
    </w:p>
    <w:p w14:paraId="2952C6EE" w14:textId="77777777" w:rsidR="00BA6ABD" w:rsidRPr="00F02AA7" w:rsidRDefault="00BA6ABD" w:rsidP="00F02AA7">
      <w:pPr>
        <w:pStyle w:val="ListParagraph"/>
        <w:spacing w:line="360" w:lineRule="auto"/>
        <w:ind w:left="0"/>
        <w:contextualSpacing/>
        <w:jc w:val="both"/>
        <w:rPr>
          <w:rFonts w:ascii="Verdana" w:hAnsi="Verdana" w:cs="Arial"/>
          <w:b/>
          <w:bCs/>
          <w:color w:val="000000"/>
          <w:sz w:val="20"/>
          <w:szCs w:val="20"/>
          <w:lang w:val="pt-BR"/>
        </w:rPr>
      </w:pPr>
    </w:p>
    <w:p w14:paraId="3CAB793C" w14:textId="142BBF74" w:rsidR="00565FBC" w:rsidRPr="00BA6ABD" w:rsidRDefault="00942AB6" w:rsidP="00565FBC">
      <w:pPr>
        <w:pStyle w:val="ListParagraph"/>
        <w:numPr>
          <w:ilvl w:val="2"/>
          <w:numId w:val="21"/>
        </w:numPr>
        <w:spacing w:line="360" w:lineRule="auto"/>
        <w:ind w:left="0" w:firstLine="0"/>
        <w:contextualSpacing/>
        <w:jc w:val="both"/>
        <w:rPr>
          <w:rFonts w:ascii="Verdana" w:hAnsi="Verdana" w:cs="Arial"/>
          <w:b/>
          <w:bCs/>
          <w:color w:val="000000"/>
          <w:sz w:val="20"/>
          <w:szCs w:val="20"/>
        </w:rPr>
      </w:pPr>
      <w:r w:rsidRPr="00B43FE8">
        <w:rPr>
          <w:rFonts w:ascii="Verdana" w:hAnsi="Verdana" w:cs="Arial"/>
          <w:b/>
          <w:bCs/>
          <w:color w:val="000000"/>
          <w:sz w:val="20"/>
          <w:szCs w:val="20"/>
        </w:rPr>
        <w:t>Código 03: Abono de chefia</w:t>
      </w:r>
    </w:p>
    <w:p w14:paraId="7004545A" w14:textId="77777777" w:rsidR="00AF7C92" w:rsidRPr="00B43FE8" w:rsidRDefault="005B1036" w:rsidP="000862D0">
      <w:pPr>
        <w:pStyle w:val="ListParagraph"/>
        <w:numPr>
          <w:ilvl w:val="3"/>
          <w:numId w:val="21"/>
        </w:numPr>
        <w:spacing w:line="360" w:lineRule="auto"/>
        <w:ind w:left="0" w:firstLine="0"/>
        <w:contextualSpacing/>
        <w:jc w:val="both"/>
        <w:rPr>
          <w:rFonts w:ascii="Verdana" w:hAnsi="Verdana" w:cs="Arial"/>
          <w:color w:val="000000"/>
          <w:sz w:val="20"/>
          <w:szCs w:val="20"/>
          <w:lang w:val="pt-BR"/>
        </w:rPr>
      </w:pPr>
      <w:r w:rsidRPr="00B43FE8">
        <w:rPr>
          <w:rFonts w:ascii="Verdana" w:hAnsi="Verdana" w:cs="Arial"/>
          <w:color w:val="000000"/>
          <w:sz w:val="20"/>
          <w:szCs w:val="20"/>
          <w:lang w:val="pt-BR"/>
        </w:rPr>
        <w:t xml:space="preserve">Ausências </w:t>
      </w:r>
      <w:r w:rsidR="00942AB6" w:rsidRPr="00B43FE8">
        <w:rPr>
          <w:rFonts w:ascii="Verdana" w:hAnsi="Verdana" w:cs="Arial"/>
          <w:sz w:val="20"/>
          <w:szCs w:val="20"/>
          <w:lang w:val="pt-PT"/>
        </w:rPr>
        <w:t>concedidas pelo gestor imediato e</w:t>
      </w:r>
      <w:r w:rsidR="00942AB6" w:rsidRPr="00B43FE8">
        <w:rPr>
          <w:rFonts w:ascii="Verdana" w:hAnsi="Verdana" w:cs="Arial"/>
          <w:color w:val="000000"/>
          <w:sz w:val="20"/>
          <w:szCs w:val="20"/>
          <w:lang w:val="pt-BR"/>
        </w:rPr>
        <w:t xml:space="preserve"> que não se enquadraram entre as permitidas pelo Acordo Coletivo de Trabalho e legislação trabalhista vigente.</w:t>
      </w:r>
    </w:p>
    <w:p w14:paraId="7124F3F8" w14:textId="2BE465C3" w:rsidR="00BE5B83" w:rsidRPr="00B43FE8" w:rsidRDefault="00942AB6" w:rsidP="000862D0">
      <w:pPr>
        <w:pStyle w:val="ListParagraph"/>
        <w:numPr>
          <w:ilvl w:val="3"/>
          <w:numId w:val="21"/>
        </w:numPr>
        <w:spacing w:line="360" w:lineRule="auto"/>
        <w:ind w:left="0" w:firstLine="0"/>
        <w:contextualSpacing/>
        <w:jc w:val="both"/>
        <w:rPr>
          <w:rFonts w:ascii="Verdana" w:hAnsi="Verdana" w:cs="Arial"/>
          <w:color w:val="000000"/>
          <w:sz w:val="20"/>
          <w:szCs w:val="20"/>
          <w:lang w:val="pt-BR"/>
        </w:rPr>
      </w:pPr>
      <w:r w:rsidRPr="00B43FE8">
        <w:rPr>
          <w:rFonts w:ascii="Verdana" w:hAnsi="Verdana" w:cs="Arial"/>
          <w:color w:val="000000"/>
          <w:sz w:val="20"/>
          <w:szCs w:val="20"/>
          <w:lang w:val="pt-BR"/>
        </w:rPr>
        <w:t>Esse tipo de abono está limitado ao máximo de 10</w:t>
      </w:r>
      <w:r w:rsidR="00CB6F2A" w:rsidRPr="00B43FE8">
        <w:rPr>
          <w:rFonts w:ascii="Verdana" w:hAnsi="Verdana" w:cs="Arial"/>
          <w:color w:val="000000"/>
          <w:sz w:val="20"/>
          <w:szCs w:val="20"/>
          <w:lang w:val="pt-BR"/>
        </w:rPr>
        <w:t xml:space="preserve"> </w:t>
      </w:r>
      <w:r w:rsidRPr="00B43FE8">
        <w:rPr>
          <w:rFonts w:ascii="Verdana" w:hAnsi="Verdana" w:cs="Arial"/>
          <w:color w:val="000000"/>
          <w:sz w:val="20"/>
          <w:szCs w:val="20"/>
          <w:lang w:val="pt-BR"/>
        </w:rPr>
        <w:t>(dez) ao ano, não podendo ultrapassar 2</w:t>
      </w:r>
      <w:r w:rsidR="00CB6F2A" w:rsidRPr="00B43FE8">
        <w:rPr>
          <w:rFonts w:ascii="Verdana" w:hAnsi="Verdana" w:cs="Arial"/>
          <w:color w:val="000000"/>
          <w:sz w:val="20"/>
          <w:szCs w:val="20"/>
          <w:lang w:val="pt-BR"/>
        </w:rPr>
        <w:t xml:space="preserve"> </w:t>
      </w:r>
      <w:r w:rsidRPr="00B43FE8">
        <w:rPr>
          <w:rFonts w:ascii="Verdana" w:hAnsi="Verdana" w:cs="Arial"/>
          <w:color w:val="000000"/>
          <w:sz w:val="20"/>
          <w:szCs w:val="20"/>
          <w:lang w:val="pt-BR"/>
        </w:rPr>
        <w:t>(dois) no mesmo período de apontamento.</w:t>
      </w:r>
    </w:p>
    <w:p w14:paraId="31B06FA6" w14:textId="27909F53" w:rsidR="002208A1" w:rsidRPr="00F02AA7" w:rsidRDefault="00942AB6" w:rsidP="000862D0">
      <w:pPr>
        <w:pStyle w:val="ListParagraph"/>
        <w:numPr>
          <w:ilvl w:val="3"/>
          <w:numId w:val="21"/>
        </w:numPr>
        <w:spacing w:line="360" w:lineRule="auto"/>
        <w:ind w:left="0" w:firstLine="0"/>
        <w:contextualSpacing/>
        <w:jc w:val="both"/>
        <w:rPr>
          <w:rFonts w:ascii="Verdana" w:hAnsi="Verdana" w:cs="Arial"/>
          <w:b/>
          <w:bCs/>
          <w:color w:val="000000"/>
          <w:sz w:val="20"/>
          <w:szCs w:val="20"/>
          <w:lang w:val="pt-BR"/>
        </w:rPr>
      </w:pPr>
      <w:r w:rsidRPr="00B43FE8">
        <w:rPr>
          <w:rFonts w:ascii="Verdana" w:hAnsi="Verdana" w:cs="Arial"/>
          <w:bCs/>
          <w:color w:val="000000"/>
          <w:sz w:val="20"/>
          <w:szCs w:val="20"/>
          <w:lang w:val="pt-BR"/>
        </w:rPr>
        <w:t>Implicações:</w:t>
      </w:r>
      <w:r w:rsidRPr="00B43FE8">
        <w:rPr>
          <w:rFonts w:ascii="Verdana" w:hAnsi="Verdana" w:cs="Arial"/>
          <w:b/>
          <w:bCs/>
          <w:color w:val="000000"/>
          <w:sz w:val="20"/>
          <w:szCs w:val="20"/>
          <w:lang w:val="pt-BR"/>
        </w:rPr>
        <w:t xml:space="preserve"> </w:t>
      </w:r>
      <w:r w:rsidRPr="00B43FE8">
        <w:rPr>
          <w:rFonts w:ascii="Verdana" w:hAnsi="Verdana" w:cs="Arial"/>
          <w:sz w:val="20"/>
          <w:szCs w:val="20"/>
          <w:lang w:val="pt-BR"/>
        </w:rPr>
        <w:t>As ausências devem ser pagas e não implicarão em sanções disciplinares.</w:t>
      </w:r>
    </w:p>
    <w:p w14:paraId="723D0BA4" w14:textId="77777777" w:rsidR="00F02AA7" w:rsidRPr="00B43FE8" w:rsidRDefault="00F02AA7" w:rsidP="00F02AA7">
      <w:pPr>
        <w:pStyle w:val="ListParagraph"/>
        <w:spacing w:line="360" w:lineRule="auto"/>
        <w:ind w:left="0"/>
        <w:contextualSpacing/>
        <w:jc w:val="both"/>
        <w:rPr>
          <w:rFonts w:ascii="Verdana" w:hAnsi="Verdana" w:cs="Arial"/>
          <w:b/>
          <w:bCs/>
          <w:color w:val="000000"/>
          <w:sz w:val="20"/>
          <w:szCs w:val="20"/>
          <w:lang w:val="pt-BR"/>
        </w:rPr>
      </w:pPr>
    </w:p>
    <w:p w14:paraId="26AC63D3" w14:textId="77777777" w:rsidR="006B2F88" w:rsidRPr="00B43FE8" w:rsidRDefault="00942AB6" w:rsidP="000862D0">
      <w:pPr>
        <w:pStyle w:val="ListParagraph"/>
        <w:numPr>
          <w:ilvl w:val="2"/>
          <w:numId w:val="21"/>
        </w:numPr>
        <w:spacing w:line="360" w:lineRule="auto"/>
        <w:ind w:left="0" w:firstLine="0"/>
        <w:contextualSpacing/>
        <w:jc w:val="both"/>
        <w:rPr>
          <w:rFonts w:ascii="Verdana" w:hAnsi="Verdana" w:cs="Arial"/>
          <w:b/>
          <w:bCs/>
          <w:sz w:val="20"/>
          <w:szCs w:val="20"/>
        </w:rPr>
      </w:pPr>
      <w:r w:rsidRPr="00B43FE8">
        <w:rPr>
          <w:rFonts w:ascii="Verdana" w:hAnsi="Verdana" w:cs="Arial"/>
          <w:b/>
          <w:bCs/>
          <w:sz w:val="20"/>
          <w:szCs w:val="20"/>
        </w:rPr>
        <w:t>Código 04: Omissão de marcação</w:t>
      </w:r>
    </w:p>
    <w:p w14:paraId="3E7E5784" w14:textId="1136244A" w:rsidR="00DD1D1D" w:rsidRPr="00B43FE8" w:rsidRDefault="00942AB6" w:rsidP="000862D0">
      <w:pPr>
        <w:pStyle w:val="ListParagraph"/>
        <w:numPr>
          <w:ilvl w:val="3"/>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Este tipo de ocorrência no apontamento apenas deve ser aceito quando houver ao menos uma marcação</w:t>
      </w:r>
      <w:r w:rsidR="005B1036" w:rsidRPr="00B43FE8">
        <w:rPr>
          <w:rFonts w:ascii="Verdana" w:hAnsi="Verdana" w:cs="Arial"/>
          <w:sz w:val="20"/>
          <w:szCs w:val="20"/>
          <w:lang w:val="pt-BR"/>
        </w:rPr>
        <w:t xml:space="preserve"> (entrada ou saída)</w:t>
      </w:r>
      <w:r w:rsidRPr="00B43FE8">
        <w:rPr>
          <w:rFonts w:ascii="Verdana" w:hAnsi="Verdana" w:cs="Arial"/>
          <w:sz w:val="20"/>
          <w:szCs w:val="20"/>
          <w:lang w:val="pt-BR"/>
        </w:rPr>
        <w:t xml:space="preserve"> que comprove a pr</w:t>
      </w:r>
      <w:r w:rsidR="00F02AA7">
        <w:rPr>
          <w:rFonts w:ascii="Verdana" w:hAnsi="Verdana" w:cs="Arial"/>
          <w:sz w:val="20"/>
          <w:szCs w:val="20"/>
          <w:lang w:val="pt-BR"/>
        </w:rPr>
        <w:t>esença do colaborador na SP Turismo</w:t>
      </w:r>
      <w:r w:rsidRPr="00B43FE8">
        <w:rPr>
          <w:rFonts w:ascii="Verdana" w:hAnsi="Verdana" w:cs="Arial"/>
          <w:sz w:val="20"/>
          <w:szCs w:val="20"/>
          <w:lang w:val="pt-BR"/>
        </w:rPr>
        <w:t xml:space="preserve"> no dia citado. Os casos de impedimento de marcação devem ser comunicados </w:t>
      </w:r>
      <w:r w:rsidR="005B1036" w:rsidRPr="00B43FE8">
        <w:rPr>
          <w:rFonts w:ascii="Verdana" w:hAnsi="Verdana" w:cs="Arial"/>
          <w:sz w:val="20"/>
          <w:szCs w:val="20"/>
          <w:lang w:val="pt-BR"/>
        </w:rPr>
        <w:t xml:space="preserve">imediatamente </w:t>
      </w:r>
      <w:r w:rsidRPr="00B43FE8">
        <w:rPr>
          <w:rFonts w:ascii="Verdana" w:hAnsi="Verdana" w:cs="Arial"/>
          <w:sz w:val="20"/>
          <w:szCs w:val="20"/>
          <w:lang w:val="pt-BR"/>
        </w:rPr>
        <w:t xml:space="preserve">à </w:t>
      </w:r>
      <w:r w:rsidR="005B1036" w:rsidRPr="00B43FE8">
        <w:rPr>
          <w:rFonts w:ascii="Verdana" w:hAnsi="Verdana" w:cs="Arial"/>
          <w:sz w:val="20"/>
          <w:szCs w:val="20"/>
          <w:lang w:val="pt-BR"/>
        </w:rPr>
        <w:t>GRH para</w:t>
      </w:r>
      <w:r w:rsidRPr="00B43FE8">
        <w:rPr>
          <w:rFonts w:ascii="Verdana" w:hAnsi="Verdana" w:cs="Arial"/>
          <w:sz w:val="20"/>
          <w:szCs w:val="20"/>
          <w:lang w:val="pt-BR"/>
        </w:rPr>
        <w:t xml:space="preserve"> análise.</w:t>
      </w:r>
    </w:p>
    <w:p w14:paraId="0FF02FD5" w14:textId="77777777" w:rsidR="00DD1D1D" w:rsidRPr="00B43FE8" w:rsidRDefault="00942AB6" w:rsidP="000862D0">
      <w:pPr>
        <w:pStyle w:val="ListParagraph"/>
        <w:numPr>
          <w:ilvl w:val="3"/>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Este código deve vir acompanhado de uma justificativa formal, em respeito à legislação vigente, e identificação do horário ausente.</w:t>
      </w:r>
    </w:p>
    <w:p w14:paraId="0C67BFCB" w14:textId="7420BF8E" w:rsidR="009B349F" w:rsidRPr="00B43FE8" w:rsidRDefault="00942AB6" w:rsidP="000862D0">
      <w:pPr>
        <w:pStyle w:val="ListParagraph"/>
        <w:numPr>
          <w:ilvl w:val="3"/>
          <w:numId w:val="21"/>
        </w:numPr>
        <w:spacing w:line="360" w:lineRule="auto"/>
        <w:ind w:left="0" w:firstLine="0"/>
        <w:contextualSpacing/>
        <w:jc w:val="both"/>
        <w:rPr>
          <w:rFonts w:ascii="Verdana" w:hAnsi="Verdana" w:cs="Arial"/>
          <w:b/>
          <w:bCs/>
          <w:sz w:val="20"/>
          <w:szCs w:val="20"/>
          <w:lang w:val="pt-BR"/>
        </w:rPr>
      </w:pPr>
      <w:r w:rsidRPr="00B43FE8">
        <w:rPr>
          <w:rFonts w:ascii="Verdana" w:hAnsi="Verdana" w:cs="Arial"/>
          <w:bCs/>
          <w:sz w:val="20"/>
          <w:szCs w:val="20"/>
          <w:lang w:val="pt-BR"/>
        </w:rPr>
        <w:t>Implicações:</w:t>
      </w:r>
      <w:r w:rsidRPr="00B43FE8">
        <w:rPr>
          <w:rFonts w:ascii="Verdana" w:hAnsi="Verdana" w:cs="Arial"/>
          <w:b/>
          <w:bCs/>
          <w:sz w:val="20"/>
          <w:szCs w:val="20"/>
          <w:lang w:val="pt-BR"/>
        </w:rPr>
        <w:t xml:space="preserve"> </w:t>
      </w:r>
      <w:r w:rsidRPr="00B43FE8">
        <w:rPr>
          <w:rFonts w:ascii="Verdana" w:hAnsi="Verdana" w:cs="Arial"/>
          <w:sz w:val="20"/>
          <w:szCs w:val="20"/>
          <w:lang w:val="pt-BR"/>
        </w:rPr>
        <w:t>Havendo reincidência não justificada na omissão de registros, implicará em sanções disciplinares</w:t>
      </w:r>
      <w:r w:rsidR="00CB6F2A" w:rsidRPr="00B43FE8">
        <w:rPr>
          <w:rFonts w:ascii="Verdana" w:hAnsi="Verdana" w:cs="Arial"/>
          <w:sz w:val="20"/>
          <w:szCs w:val="20"/>
          <w:lang w:val="pt-BR"/>
        </w:rPr>
        <w:t xml:space="preserve"> aplicadas pelo gestor</w:t>
      </w:r>
      <w:r w:rsidRPr="00B43FE8">
        <w:rPr>
          <w:rFonts w:ascii="Verdana" w:hAnsi="Verdana" w:cs="Arial"/>
          <w:sz w:val="20"/>
          <w:szCs w:val="20"/>
          <w:lang w:val="pt-BR"/>
        </w:rPr>
        <w:t>.</w:t>
      </w:r>
    </w:p>
    <w:p w14:paraId="0335982E" w14:textId="005A9FD6" w:rsidR="00E93F7B" w:rsidRDefault="00E93F7B" w:rsidP="000862D0">
      <w:pPr>
        <w:pStyle w:val="ListParagraph"/>
        <w:spacing w:line="360" w:lineRule="auto"/>
        <w:ind w:left="0"/>
        <w:contextualSpacing/>
        <w:jc w:val="both"/>
        <w:rPr>
          <w:rFonts w:ascii="Verdana" w:hAnsi="Verdana" w:cs="Arial"/>
          <w:b/>
          <w:bCs/>
          <w:sz w:val="20"/>
          <w:szCs w:val="20"/>
          <w:lang w:val="pt-BR"/>
        </w:rPr>
      </w:pPr>
    </w:p>
    <w:p w14:paraId="2FB2921C" w14:textId="77777777" w:rsidR="00F02AA7" w:rsidRPr="00B43FE8" w:rsidRDefault="00F02AA7" w:rsidP="000862D0">
      <w:pPr>
        <w:pStyle w:val="ListParagraph"/>
        <w:spacing w:line="360" w:lineRule="auto"/>
        <w:ind w:left="0"/>
        <w:contextualSpacing/>
        <w:jc w:val="both"/>
        <w:rPr>
          <w:rFonts w:ascii="Verdana" w:hAnsi="Verdana" w:cs="Arial"/>
          <w:b/>
          <w:bCs/>
          <w:sz w:val="20"/>
          <w:szCs w:val="20"/>
          <w:lang w:val="pt-BR"/>
        </w:rPr>
      </w:pPr>
    </w:p>
    <w:p w14:paraId="3A1BD07D" w14:textId="77777777" w:rsidR="00D2198C" w:rsidRPr="00B43FE8" w:rsidRDefault="00942AB6" w:rsidP="000862D0">
      <w:pPr>
        <w:pStyle w:val="ListParagraph"/>
        <w:numPr>
          <w:ilvl w:val="1"/>
          <w:numId w:val="21"/>
        </w:numPr>
        <w:spacing w:line="360" w:lineRule="auto"/>
        <w:ind w:left="0" w:firstLine="0"/>
        <w:contextualSpacing/>
        <w:jc w:val="both"/>
        <w:rPr>
          <w:rFonts w:ascii="Verdana" w:hAnsi="Verdana" w:cs="Arial"/>
          <w:b/>
          <w:bCs/>
          <w:sz w:val="20"/>
          <w:szCs w:val="20"/>
          <w:lang w:val="pt-BR"/>
        </w:rPr>
      </w:pPr>
      <w:r w:rsidRPr="00B43FE8">
        <w:rPr>
          <w:rFonts w:ascii="Verdana" w:hAnsi="Verdana" w:cs="Arial"/>
          <w:b/>
          <w:bCs/>
          <w:sz w:val="20"/>
          <w:szCs w:val="20"/>
          <w:lang w:val="pt-BR"/>
        </w:rPr>
        <w:lastRenderedPageBreak/>
        <w:t>Registro de Ponto</w:t>
      </w:r>
    </w:p>
    <w:p w14:paraId="581A1298" w14:textId="77777777" w:rsidR="00F12A03"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O colaborador deve registrar seu ponto, obrigatoriamente, nos seguintes momentos: entrada ao trabalho, saída para refeição, retorno da refeição e saída do trabalho. É obrigatório o registro das quatro marcações diárias.</w:t>
      </w:r>
    </w:p>
    <w:p w14:paraId="7B483120" w14:textId="77777777" w:rsidR="00E93F7B" w:rsidRPr="00B43FE8" w:rsidRDefault="00E93F7B" w:rsidP="000862D0">
      <w:pPr>
        <w:pStyle w:val="ListParagraph"/>
        <w:spacing w:line="360" w:lineRule="auto"/>
        <w:ind w:left="0"/>
        <w:contextualSpacing/>
        <w:jc w:val="both"/>
        <w:rPr>
          <w:rFonts w:ascii="Verdana" w:hAnsi="Verdana" w:cs="Arial"/>
          <w:sz w:val="20"/>
          <w:szCs w:val="20"/>
          <w:lang w:val="pt-BR"/>
        </w:rPr>
      </w:pPr>
    </w:p>
    <w:p w14:paraId="1B9185A6" w14:textId="77777777" w:rsidR="00D01224" w:rsidRPr="00B43FE8" w:rsidRDefault="00942AB6" w:rsidP="000862D0">
      <w:pPr>
        <w:pStyle w:val="ListParagraph"/>
        <w:numPr>
          <w:ilvl w:val="1"/>
          <w:numId w:val="21"/>
        </w:numPr>
        <w:spacing w:line="360" w:lineRule="auto"/>
        <w:ind w:left="0" w:firstLine="0"/>
        <w:contextualSpacing/>
        <w:jc w:val="both"/>
        <w:rPr>
          <w:rFonts w:ascii="Verdana" w:hAnsi="Verdana" w:cs="Arial"/>
          <w:b/>
          <w:bCs/>
          <w:sz w:val="20"/>
          <w:szCs w:val="20"/>
          <w:lang w:val="pt-BR"/>
        </w:rPr>
      </w:pPr>
      <w:r w:rsidRPr="00B43FE8">
        <w:rPr>
          <w:rFonts w:ascii="Verdana" w:hAnsi="Verdana" w:cs="Arial"/>
          <w:b/>
          <w:bCs/>
          <w:sz w:val="20"/>
          <w:szCs w:val="20"/>
          <w:lang w:val="pt-BR"/>
        </w:rPr>
        <w:t>Marcação Manual</w:t>
      </w:r>
    </w:p>
    <w:p w14:paraId="38C0EFDF" w14:textId="77777777" w:rsidR="00D01224" w:rsidRPr="00B43FE8" w:rsidRDefault="00942AB6" w:rsidP="000862D0">
      <w:pPr>
        <w:pStyle w:val="ListParagraph"/>
        <w:numPr>
          <w:ilvl w:val="2"/>
          <w:numId w:val="21"/>
        </w:numPr>
        <w:spacing w:line="360" w:lineRule="auto"/>
        <w:ind w:left="0" w:firstLine="0"/>
        <w:contextualSpacing/>
        <w:jc w:val="both"/>
        <w:rPr>
          <w:rFonts w:ascii="Verdana" w:hAnsi="Verdana" w:cs="Arial"/>
          <w:b/>
          <w:bCs/>
          <w:color w:val="000000"/>
          <w:sz w:val="20"/>
          <w:szCs w:val="20"/>
        </w:rPr>
      </w:pPr>
      <w:r w:rsidRPr="00B43FE8">
        <w:rPr>
          <w:rFonts w:ascii="Verdana" w:hAnsi="Verdana" w:cs="Arial"/>
          <w:b/>
          <w:bCs/>
          <w:color w:val="000000"/>
          <w:sz w:val="20"/>
          <w:szCs w:val="20"/>
        </w:rPr>
        <w:t>Folhas de frequência</w:t>
      </w:r>
    </w:p>
    <w:p w14:paraId="5CBF0B30" w14:textId="77777777" w:rsidR="00A1635F" w:rsidRPr="00B43FE8" w:rsidRDefault="00942AB6" w:rsidP="000862D0">
      <w:pPr>
        <w:pStyle w:val="ListParagraph"/>
        <w:numPr>
          <w:ilvl w:val="3"/>
          <w:numId w:val="21"/>
        </w:numPr>
        <w:spacing w:line="360" w:lineRule="auto"/>
        <w:ind w:left="0" w:firstLine="0"/>
        <w:contextualSpacing/>
        <w:jc w:val="both"/>
        <w:rPr>
          <w:rFonts w:ascii="Verdana" w:hAnsi="Verdana" w:cs="Arial"/>
          <w:bCs/>
          <w:color w:val="000000"/>
          <w:sz w:val="20"/>
          <w:szCs w:val="20"/>
          <w:lang w:val="pt-BR"/>
        </w:rPr>
      </w:pPr>
      <w:r w:rsidRPr="00B43FE8">
        <w:rPr>
          <w:rFonts w:ascii="Verdana" w:hAnsi="Verdana" w:cs="Arial"/>
          <w:bCs/>
          <w:color w:val="000000"/>
          <w:sz w:val="20"/>
          <w:szCs w:val="20"/>
          <w:lang w:val="pt-BR"/>
        </w:rPr>
        <w:t xml:space="preserve">A </w:t>
      </w:r>
      <w:r w:rsidRPr="00B43FE8">
        <w:rPr>
          <w:rFonts w:ascii="Verdana" w:hAnsi="Verdana" w:cs="Arial"/>
          <w:color w:val="000000"/>
          <w:sz w:val="20"/>
          <w:szCs w:val="20"/>
          <w:lang w:val="pt-BR"/>
        </w:rPr>
        <w:t xml:space="preserve">Folha de Frequência é adotada para controlar a frequência dos colaboradores que exercem cargos/função de comissão. </w:t>
      </w:r>
    </w:p>
    <w:p w14:paraId="281D0DBA" w14:textId="328C6D42" w:rsidR="00A1635F" w:rsidRPr="00B43FE8" w:rsidRDefault="005B1036" w:rsidP="000862D0">
      <w:pPr>
        <w:pStyle w:val="ListParagraph"/>
        <w:numPr>
          <w:ilvl w:val="3"/>
          <w:numId w:val="21"/>
        </w:numPr>
        <w:spacing w:line="360" w:lineRule="auto"/>
        <w:ind w:left="0" w:firstLine="0"/>
        <w:contextualSpacing/>
        <w:jc w:val="both"/>
        <w:rPr>
          <w:rFonts w:ascii="Verdana" w:hAnsi="Verdana" w:cs="Arial"/>
          <w:bCs/>
          <w:color w:val="000000"/>
          <w:sz w:val="20"/>
          <w:szCs w:val="20"/>
          <w:lang w:val="pt-BR"/>
        </w:rPr>
      </w:pPr>
      <w:r w:rsidRPr="00B43FE8">
        <w:rPr>
          <w:rFonts w:ascii="Verdana" w:hAnsi="Verdana" w:cs="Arial"/>
          <w:color w:val="000000"/>
          <w:sz w:val="20"/>
          <w:szCs w:val="20"/>
          <w:lang w:val="pt-BR"/>
        </w:rPr>
        <w:t xml:space="preserve">A </w:t>
      </w:r>
      <w:r w:rsidR="00942AB6" w:rsidRPr="00B43FE8">
        <w:rPr>
          <w:rFonts w:ascii="Verdana" w:hAnsi="Verdana" w:cs="Arial"/>
          <w:color w:val="000000"/>
          <w:sz w:val="20"/>
          <w:szCs w:val="20"/>
          <w:lang w:val="pt-BR"/>
        </w:rPr>
        <w:t>GRH emitirá antes do término de cada período de apontamento as folhas de frequência do período subsequente</w:t>
      </w:r>
      <w:r w:rsidR="00B43FE8" w:rsidRPr="00B43FE8">
        <w:rPr>
          <w:rFonts w:ascii="Verdana" w:hAnsi="Verdana" w:cs="Arial"/>
          <w:color w:val="000000"/>
          <w:sz w:val="20"/>
          <w:szCs w:val="20"/>
          <w:lang w:val="pt-BR"/>
        </w:rPr>
        <w:t>.</w:t>
      </w:r>
    </w:p>
    <w:p w14:paraId="7DA45183" w14:textId="67B6E694" w:rsidR="00D01224" w:rsidRPr="00B43FE8" w:rsidRDefault="00CB6F2A" w:rsidP="000862D0">
      <w:pPr>
        <w:pStyle w:val="ListParagraph"/>
        <w:numPr>
          <w:ilvl w:val="3"/>
          <w:numId w:val="21"/>
        </w:numPr>
        <w:spacing w:line="360" w:lineRule="auto"/>
        <w:ind w:left="0" w:firstLine="0"/>
        <w:contextualSpacing/>
        <w:jc w:val="both"/>
        <w:rPr>
          <w:rFonts w:ascii="Verdana" w:hAnsi="Verdana" w:cs="Arial"/>
          <w:bCs/>
          <w:color w:val="000000"/>
          <w:sz w:val="20"/>
          <w:szCs w:val="20"/>
          <w:lang w:val="pt-BR"/>
        </w:rPr>
      </w:pPr>
      <w:r w:rsidRPr="00B43FE8">
        <w:rPr>
          <w:rFonts w:ascii="Verdana" w:hAnsi="Verdana" w:cs="Arial"/>
          <w:color w:val="000000"/>
          <w:sz w:val="20"/>
          <w:szCs w:val="20"/>
          <w:lang w:val="pt-BR"/>
        </w:rPr>
        <w:t>Cabe</w:t>
      </w:r>
      <w:r w:rsidR="00942AB6" w:rsidRPr="00B43FE8">
        <w:rPr>
          <w:rFonts w:ascii="Verdana" w:hAnsi="Verdana" w:cs="Arial"/>
          <w:color w:val="000000"/>
          <w:sz w:val="20"/>
          <w:szCs w:val="20"/>
          <w:lang w:val="pt-BR"/>
        </w:rPr>
        <w:t xml:space="preserve"> aos gestores validar esse</w:t>
      </w:r>
      <w:r w:rsidR="005B1036" w:rsidRPr="00B43FE8">
        <w:rPr>
          <w:rFonts w:ascii="Verdana" w:hAnsi="Verdana" w:cs="Arial"/>
          <w:color w:val="000000"/>
          <w:sz w:val="20"/>
          <w:szCs w:val="20"/>
          <w:lang w:val="pt-BR"/>
        </w:rPr>
        <w:t xml:space="preserve"> documento e encaminhá-lo à </w:t>
      </w:r>
      <w:r w:rsidR="00942AB6" w:rsidRPr="00B43FE8">
        <w:rPr>
          <w:rFonts w:ascii="Verdana" w:hAnsi="Verdana" w:cs="Arial"/>
          <w:color w:val="000000"/>
          <w:sz w:val="20"/>
          <w:szCs w:val="20"/>
          <w:lang w:val="pt-BR"/>
        </w:rPr>
        <w:t>GRH no dia útil seguinte após o término do período vigente para que possam ser feitos os apontamentos necessários e processado o pagamento.</w:t>
      </w:r>
    </w:p>
    <w:p w14:paraId="23D81098" w14:textId="77777777" w:rsidR="00E93F7B" w:rsidRPr="00B43FE8" w:rsidRDefault="00E93F7B" w:rsidP="000862D0">
      <w:pPr>
        <w:pStyle w:val="ListParagraph"/>
        <w:spacing w:line="360" w:lineRule="auto"/>
        <w:ind w:left="0"/>
        <w:contextualSpacing/>
        <w:jc w:val="both"/>
        <w:rPr>
          <w:rFonts w:ascii="Verdana" w:hAnsi="Verdana" w:cs="Arial"/>
          <w:bCs/>
          <w:color w:val="000000"/>
          <w:sz w:val="20"/>
          <w:szCs w:val="20"/>
          <w:lang w:val="pt-BR"/>
        </w:rPr>
      </w:pPr>
    </w:p>
    <w:p w14:paraId="33015064" w14:textId="77AA5654" w:rsidR="00D01224" w:rsidRPr="00B43FE8" w:rsidRDefault="00CB6F2A" w:rsidP="000862D0">
      <w:pPr>
        <w:pStyle w:val="ListParagraph"/>
        <w:numPr>
          <w:ilvl w:val="1"/>
          <w:numId w:val="21"/>
        </w:numPr>
        <w:spacing w:line="360" w:lineRule="auto"/>
        <w:ind w:left="0" w:firstLine="0"/>
        <w:contextualSpacing/>
        <w:jc w:val="both"/>
        <w:rPr>
          <w:rFonts w:ascii="Verdana" w:hAnsi="Verdana" w:cs="Arial"/>
          <w:b/>
          <w:bCs/>
          <w:color w:val="000000"/>
          <w:sz w:val="20"/>
          <w:szCs w:val="20"/>
          <w:lang w:val="pt-BR"/>
        </w:rPr>
      </w:pPr>
      <w:r w:rsidRPr="00B43FE8">
        <w:rPr>
          <w:rFonts w:ascii="Verdana" w:hAnsi="Verdana" w:cs="Arial"/>
          <w:b/>
          <w:bCs/>
          <w:color w:val="000000"/>
          <w:sz w:val="20"/>
          <w:szCs w:val="20"/>
          <w:lang w:val="pt-BR"/>
        </w:rPr>
        <w:t>Registro I</w:t>
      </w:r>
      <w:r w:rsidR="005B1036" w:rsidRPr="00B43FE8">
        <w:rPr>
          <w:rFonts w:ascii="Verdana" w:hAnsi="Verdana" w:cs="Arial"/>
          <w:b/>
          <w:bCs/>
          <w:color w:val="000000"/>
          <w:sz w:val="20"/>
          <w:szCs w:val="20"/>
          <w:lang w:val="pt-BR"/>
        </w:rPr>
        <w:t>ndividual de</w:t>
      </w:r>
      <w:r w:rsidRPr="00B43FE8">
        <w:rPr>
          <w:rFonts w:ascii="Verdana" w:hAnsi="Verdana" w:cs="Arial"/>
          <w:b/>
          <w:bCs/>
          <w:color w:val="000000"/>
          <w:sz w:val="20"/>
          <w:szCs w:val="20"/>
          <w:lang w:val="pt-BR"/>
        </w:rPr>
        <w:t xml:space="preserve"> P</w:t>
      </w:r>
      <w:r w:rsidR="00942AB6" w:rsidRPr="00B43FE8">
        <w:rPr>
          <w:rFonts w:ascii="Verdana" w:hAnsi="Verdana" w:cs="Arial"/>
          <w:b/>
          <w:bCs/>
          <w:color w:val="000000"/>
          <w:sz w:val="20"/>
          <w:szCs w:val="20"/>
          <w:lang w:val="pt-BR"/>
        </w:rPr>
        <w:t>onto</w:t>
      </w:r>
      <w:r w:rsidR="005B1036" w:rsidRPr="00B43FE8">
        <w:rPr>
          <w:rFonts w:ascii="Verdana" w:hAnsi="Verdana" w:cs="Arial"/>
          <w:b/>
          <w:bCs/>
          <w:color w:val="000000"/>
          <w:sz w:val="20"/>
          <w:szCs w:val="20"/>
          <w:lang w:val="pt-BR"/>
        </w:rPr>
        <w:t xml:space="preserve"> (RIP)</w:t>
      </w:r>
    </w:p>
    <w:p w14:paraId="5475D682" w14:textId="007CB585" w:rsidR="00D01224" w:rsidRPr="00B43FE8" w:rsidRDefault="00942AB6" w:rsidP="000862D0">
      <w:pPr>
        <w:pStyle w:val="ListParagraph"/>
        <w:numPr>
          <w:ilvl w:val="2"/>
          <w:numId w:val="21"/>
        </w:numPr>
        <w:spacing w:line="360" w:lineRule="auto"/>
        <w:ind w:left="0" w:firstLine="0"/>
        <w:contextualSpacing/>
        <w:jc w:val="both"/>
        <w:rPr>
          <w:rFonts w:ascii="Verdana" w:hAnsi="Verdana" w:cs="Arial"/>
          <w:color w:val="000000"/>
          <w:sz w:val="20"/>
          <w:szCs w:val="20"/>
          <w:lang w:val="pt-BR"/>
        </w:rPr>
      </w:pPr>
      <w:r w:rsidRPr="00B43FE8">
        <w:rPr>
          <w:rFonts w:ascii="Verdana" w:hAnsi="Verdana" w:cs="Arial"/>
          <w:color w:val="000000"/>
          <w:sz w:val="20"/>
          <w:szCs w:val="20"/>
          <w:lang w:val="pt-BR"/>
        </w:rPr>
        <w:t xml:space="preserve">O </w:t>
      </w:r>
      <w:r w:rsidR="005B1036" w:rsidRPr="00B43FE8">
        <w:rPr>
          <w:rFonts w:ascii="Verdana" w:hAnsi="Verdana" w:cs="Arial"/>
          <w:color w:val="000000"/>
          <w:sz w:val="20"/>
          <w:szCs w:val="20"/>
          <w:lang w:val="pt-BR"/>
        </w:rPr>
        <w:t>RIP</w:t>
      </w:r>
      <w:r w:rsidRPr="00B43FE8">
        <w:rPr>
          <w:rFonts w:ascii="Verdana" w:hAnsi="Verdana" w:cs="Arial"/>
          <w:color w:val="000000"/>
          <w:sz w:val="20"/>
          <w:szCs w:val="20"/>
          <w:lang w:val="pt-BR"/>
        </w:rPr>
        <w:t xml:space="preserve"> é </w:t>
      </w:r>
      <w:r w:rsidR="00CB6F2A" w:rsidRPr="00B43FE8">
        <w:rPr>
          <w:rFonts w:ascii="Verdana" w:hAnsi="Verdana" w:cs="Arial"/>
          <w:color w:val="000000"/>
          <w:sz w:val="20"/>
          <w:szCs w:val="20"/>
          <w:lang w:val="pt-BR"/>
        </w:rPr>
        <w:t>direcionado aos</w:t>
      </w:r>
      <w:r w:rsidRPr="00B43FE8">
        <w:rPr>
          <w:rFonts w:ascii="Verdana" w:hAnsi="Verdana" w:cs="Arial"/>
          <w:color w:val="000000"/>
          <w:sz w:val="20"/>
          <w:szCs w:val="20"/>
          <w:lang w:val="pt-BR"/>
        </w:rPr>
        <w:t xml:space="preserve"> colaboradores que exercem atividades incompatíveis com a marca</w:t>
      </w:r>
      <w:r w:rsidR="00CB6F2A" w:rsidRPr="00B43FE8">
        <w:rPr>
          <w:rFonts w:ascii="Verdana" w:hAnsi="Verdana" w:cs="Arial"/>
          <w:color w:val="000000"/>
          <w:sz w:val="20"/>
          <w:szCs w:val="20"/>
          <w:lang w:val="pt-BR"/>
        </w:rPr>
        <w:t>ção eletrônica (serviços externos, não abrangidos pelos relógios de ponto)</w:t>
      </w:r>
      <w:r w:rsidR="00B43FE8" w:rsidRPr="00B43FE8">
        <w:rPr>
          <w:rFonts w:ascii="Verdana" w:hAnsi="Verdana" w:cs="Arial"/>
          <w:color w:val="000000"/>
          <w:sz w:val="20"/>
          <w:szCs w:val="20"/>
          <w:lang w:val="pt-BR"/>
        </w:rPr>
        <w:t>.</w:t>
      </w:r>
    </w:p>
    <w:p w14:paraId="47B30C52" w14:textId="49C4F675" w:rsidR="00D01224" w:rsidRPr="00B43FE8" w:rsidRDefault="005B1036" w:rsidP="000862D0">
      <w:pPr>
        <w:pStyle w:val="ListParagraph"/>
        <w:numPr>
          <w:ilvl w:val="2"/>
          <w:numId w:val="21"/>
        </w:numPr>
        <w:spacing w:line="360" w:lineRule="auto"/>
        <w:ind w:left="0" w:firstLine="0"/>
        <w:contextualSpacing/>
        <w:jc w:val="both"/>
        <w:rPr>
          <w:rFonts w:ascii="Verdana" w:hAnsi="Verdana" w:cs="Arial"/>
          <w:color w:val="000000"/>
          <w:sz w:val="20"/>
          <w:szCs w:val="20"/>
          <w:lang w:val="pt-BR"/>
        </w:rPr>
      </w:pPr>
      <w:r w:rsidRPr="00B43FE8">
        <w:rPr>
          <w:rFonts w:ascii="Verdana" w:hAnsi="Verdana" w:cs="Arial"/>
          <w:color w:val="000000"/>
          <w:sz w:val="20"/>
          <w:szCs w:val="20"/>
          <w:lang w:val="pt-BR"/>
        </w:rPr>
        <w:t xml:space="preserve">A </w:t>
      </w:r>
      <w:r w:rsidR="00942AB6" w:rsidRPr="00B43FE8">
        <w:rPr>
          <w:rFonts w:ascii="Verdana" w:hAnsi="Verdana" w:cs="Arial"/>
          <w:color w:val="000000"/>
          <w:sz w:val="20"/>
          <w:szCs w:val="20"/>
          <w:lang w:val="pt-BR"/>
        </w:rPr>
        <w:t xml:space="preserve">GRH emitirá antes do término de cada período de apontamento os </w:t>
      </w:r>
      <w:r w:rsidRPr="00B43FE8">
        <w:rPr>
          <w:rFonts w:ascii="Verdana" w:hAnsi="Verdana" w:cs="Arial"/>
          <w:color w:val="000000"/>
          <w:sz w:val="20"/>
          <w:szCs w:val="20"/>
          <w:lang w:val="pt-BR"/>
        </w:rPr>
        <w:t>RIPs</w:t>
      </w:r>
      <w:r w:rsidR="00942AB6" w:rsidRPr="00B43FE8">
        <w:rPr>
          <w:rFonts w:ascii="Verdana" w:hAnsi="Verdana" w:cs="Arial"/>
          <w:color w:val="000000"/>
          <w:sz w:val="20"/>
          <w:szCs w:val="20"/>
          <w:lang w:val="pt-BR"/>
        </w:rPr>
        <w:t xml:space="preserve"> do período subsequente</w:t>
      </w:r>
      <w:r w:rsidR="00B43FE8" w:rsidRPr="00B43FE8">
        <w:rPr>
          <w:rFonts w:ascii="Verdana" w:hAnsi="Verdana" w:cs="Arial"/>
          <w:color w:val="000000"/>
          <w:sz w:val="20"/>
          <w:szCs w:val="20"/>
          <w:lang w:val="pt-BR"/>
        </w:rPr>
        <w:t>.</w:t>
      </w:r>
    </w:p>
    <w:p w14:paraId="3AEC907D" w14:textId="57575D1D" w:rsidR="00D01224" w:rsidRPr="00B43FE8" w:rsidRDefault="00942AB6" w:rsidP="000862D0">
      <w:pPr>
        <w:pStyle w:val="ListParagraph"/>
        <w:numPr>
          <w:ilvl w:val="2"/>
          <w:numId w:val="21"/>
        </w:numPr>
        <w:spacing w:line="360" w:lineRule="auto"/>
        <w:ind w:left="0" w:firstLine="0"/>
        <w:contextualSpacing/>
        <w:jc w:val="both"/>
        <w:rPr>
          <w:rFonts w:ascii="Verdana" w:hAnsi="Verdana" w:cs="Arial"/>
          <w:color w:val="000000"/>
          <w:sz w:val="20"/>
          <w:szCs w:val="20"/>
          <w:lang w:val="pt-BR"/>
        </w:rPr>
      </w:pPr>
      <w:r w:rsidRPr="00B43FE8">
        <w:rPr>
          <w:rFonts w:ascii="Verdana" w:hAnsi="Verdana" w:cs="Arial"/>
          <w:color w:val="000000"/>
          <w:sz w:val="20"/>
          <w:szCs w:val="20"/>
          <w:lang w:val="pt-BR"/>
        </w:rPr>
        <w:t>Cabe aos colaboradores que registram seus apontamentos nessa modalidade zelar pela conservação deste documento, assim como preencher corretamente os horários</w:t>
      </w:r>
      <w:r w:rsidR="00CB6F2A" w:rsidRPr="00B43FE8">
        <w:rPr>
          <w:rFonts w:ascii="Verdana" w:hAnsi="Verdana" w:cs="Arial"/>
          <w:color w:val="000000"/>
          <w:sz w:val="20"/>
          <w:szCs w:val="20"/>
          <w:lang w:val="pt-BR"/>
        </w:rPr>
        <w:t>,</w:t>
      </w:r>
      <w:r w:rsidRPr="00B43FE8">
        <w:rPr>
          <w:rFonts w:ascii="Verdana" w:hAnsi="Verdana" w:cs="Arial"/>
          <w:color w:val="000000"/>
          <w:sz w:val="20"/>
          <w:szCs w:val="20"/>
          <w:lang w:val="pt-BR"/>
        </w:rPr>
        <w:t xml:space="preserve"> em conformidade com aqueles efetivamente cumpridos</w:t>
      </w:r>
      <w:r w:rsidR="00B43FE8" w:rsidRPr="00B43FE8">
        <w:rPr>
          <w:rFonts w:ascii="Verdana" w:hAnsi="Verdana" w:cs="Arial"/>
          <w:color w:val="000000"/>
          <w:sz w:val="20"/>
          <w:szCs w:val="20"/>
          <w:lang w:val="pt-BR"/>
        </w:rPr>
        <w:t>.</w:t>
      </w:r>
      <w:r w:rsidRPr="00B43FE8">
        <w:rPr>
          <w:rFonts w:ascii="Verdana" w:hAnsi="Verdana" w:cs="Arial"/>
          <w:color w:val="000000"/>
          <w:sz w:val="20"/>
          <w:szCs w:val="20"/>
          <w:lang w:val="pt-BR"/>
        </w:rPr>
        <w:t xml:space="preserve"> </w:t>
      </w:r>
    </w:p>
    <w:p w14:paraId="206FD810" w14:textId="31ADCEB5" w:rsidR="00D2198C" w:rsidRPr="00B43FE8" w:rsidRDefault="00CB6F2A" w:rsidP="000862D0">
      <w:pPr>
        <w:pStyle w:val="ListParagraph"/>
        <w:numPr>
          <w:ilvl w:val="2"/>
          <w:numId w:val="21"/>
        </w:numPr>
        <w:spacing w:line="360" w:lineRule="auto"/>
        <w:ind w:left="0" w:firstLine="0"/>
        <w:contextualSpacing/>
        <w:jc w:val="both"/>
        <w:rPr>
          <w:rFonts w:ascii="Verdana" w:hAnsi="Verdana" w:cs="Arial"/>
          <w:color w:val="000000"/>
          <w:sz w:val="20"/>
          <w:szCs w:val="20"/>
          <w:lang w:val="pt-BR"/>
        </w:rPr>
      </w:pPr>
      <w:r w:rsidRPr="00B43FE8">
        <w:rPr>
          <w:rFonts w:ascii="Verdana" w:hAnsi="Verdana" w:cs="Arial"/>
          <w:color w:val="000000"/>
          <w:sz w:val="20"/>
          <w:szCs w:val="20"/>
          <w:lang w:val="pt-BR"/>
        </w:rPr>
        <w:t>Cabe</w:t>
      </w:r>
      <w:r w:rsidR="00942AB6" w:rsidRPr="00B43FE8">
        <w:rPr>
          <w:rFonts w:ascii="Verdana" w:hAnsi="Verdana" w:cs="Arial"/>
          <w:color w:val="000000"/>
          <w:sz w:val="20"/>
          <w:szCs w:val="20"/>
          <w:lang w:val="pt-BR"/>
        </w:rPr>
        <w:t xml:space="preserve"> aos gestores que possuem colaboradores com a frequência controlada por </w:t>
      </w:r>
      <w:r w:rsidR="005B1036" w:rsidRPr="00B43FE8">
        <w:rPr>
          <w:rFonts w:ascii="Verdana" w:hAnsi="Verdana" w:cs="Arial"/>
          <w:color w:val="000000"/>
          <w:sz w:val="20"/>
          <w:szCs w:val="20"/>
          <w:lang w:val="pt-BR"/>
        </w:rPr>
        <w:t>RIP</w:t>
      </w:r>
      <w:r w:rsidR="00942AB6" w:rsidRPr="00B43FE8">
        <w:rPr>
          <w:rFonts w:ascii="Verdana" w:hAnsi="Verdana" w:cs="Arial"/>
          <w:color w:val="000000"/>
          <w:sz w:val="20"/>
          <w:szCs w:val="20"/>
          <w:lang w:val="pt-BR"/>
        </w:rPr>
        <w:t xml:space="preserve"> a validação dos horários regis</w:t>
      </w:r>
      <w:r w:rsidR="005B1036" w:rsidRPr="00B43FE8">
        <w:rPr>
          <w:rFonts w:ascii="Verdana" w:hAnsi="Verdana" w:cs="Arial"/>
          <w:color w:val="000000"/>
          <w:sz w:val="20"/>
          <w:szCs w:val="20"/>
          <w:lang w:val="pt-BR"/>
        </w:rPr>
        <w:t xml:space="preserve">trados e o encaminhamento à </w:t>
      </w:r>
      <w:r w:rsidR="00942AB6" w:rsidRPr="00B43FE8">
        <w:rPr>
          <w:rFonts w:ascii="Verdana" w:hAnsi="Verdana" w:cs="Arial"/>
          <w:color w:val="000000"/>
          <w:sz w:val="20"/>
          <w:szCs w:val="20"/>
          <w:lang w:val="pt-BR"/>
        </w:rPr>
        <w:t>GRH no dia útil seguinte após o término do período de apontamento.</w:t>
      </w:r>
    </w:p>
    <w:p w14:paraId="7DC0B0AE" w14:textId="77777777" w:rsidR="00E93F7B" w:rsidRPr="00B43FE8" w:rsidRDefault="00E93F7B" w:rsidP="000862D0">
      <w:pPr>
        <w:pStyle w:val="ListParagraph"/>
        <w:spacing w:line="360" w:lineRule="auto"/>
        <w:ind w:left="0"/>
        <w:contextualSpacing/>
        <w:jc w:val="both"/>
        <w:rPr>
          <w:rFonts w:ascii="Verdana" w:hAnsi="Verdana" w:cs="Arial"/>
          <w:color w:val="000000"/>
          <w:sz w:val="20"/>
          <w:szCs w:val="20"/>
          <w:lang w:val="pt-BR"/>
        </w:rPr>
      </w:pPr>
    </w:p>
    <w:p w14:paraId="6446FF5D" w14:textId="77777777" w:rsidR="00F0778F" w:rsidRPr="00B43FE8" w:rsidRDefault="00942AB6" w:rsidP="000862D0">
      <w:pPr>
        <w:pStyle w:val="ListParagraph"/>
        <w:numPr>
          <w:ilvl w:val="1"/>
          <w:numId w:val="21"/>
        </w:numPr>
        <w:spacing w:line="360" w:lineRule="auto"/>
        <w:ind w:left="0" w:firstLine="0"/>
        <w:contextualSpacing/>
        <w:jc w:val="both"/>
        <w:rPr>
          <w:rFonts w:ascii="Verdana" w:hAnsi="Verdana" w:cs="Arial"/>
          <w:b/>
          <w:bCs/>
          <w:sz w:val="20"/>
          <w:szCs w:val="20"/>
          <w:lang w:val="pt-BR"/>
        </w:rPr>
      </w:pPr>
      <w:r w:rsidRPr="00B43FE8">
        <w:rPr>
          <w:rFonts w:ascii="Verdana" w:hAnsi="Verdana" w:cs="Arial"/>
          <w:b/>
          <w:bCs/>
          <w:sz w:val="20"/>
          <w:szCs w:val="20"/>
          <w:lang w:val="pt-BR"/>
        </w:rPr>
        <w:t>Espelho de Ponto</w:t>
      </w:r>
    </w:p>
    <w:p w14:paraId="12BF923E" w14:textId="7557B46A" w:rsidR="00AF54D1" w:rsidRPr="00B43FE8" w:rsidRDefault="00942AB6" w:rsidP="000862D0">
      <w:pPr>
        <w:pStyle w:val="ListParagraph"/>
        <w:numPr>
          <w:ilvl w:val="2"/>
          <w:numId w:val="21"/>
        </w:numPr>
        <w:spacing w:line="360" w:lineRule="auto"/>
        <w:ind w:left="0" w:firstLine="0"/>
        <w:contextualSpacing/>
        <w:jc w:val="both"/>
        <w:rPr>
          <w:rFonts w:ascii="Verdana" w:hAnsi="Verdana" w:cs="Arial"/>
          <w:b/>
          <w:bCs/>
          <w:color w:val="000000"/>
          <w:sz w:val="20"/>
          <w:szCs w:val="20"/>
          <w:lang w:val="pt-BR"/>
        </w:rPr>
      </w:pPr>
      <w:r w:rsidRPr="00B43FE8">
        <w:rPr>
          <w:rFonts w:ascii="Verdana" w:hAnsi="Verdana" w:cs="Arial"/>
          <w:color w:val="000000"/>
          <w:sz w:val="20"/>
          <w:szCs w:val="20"/>
          <w:lang w:val="pt-BR"/>
        </w:rPr>
        <w:t>Após o fechamento e realização de todos os apontamentos do período devem ser enviados para as áreas os Espelhos de Ponto de cada um de seus colaboradores</w:t>
      </w:r>
      <w:r w:rsidR="00B43FE8" w:rsidRPr="00B43FE8">
        <w:rPr>
          <w:rFonts w:ascii="Verdana" w:hAnsi="Verdana" w:cs="Arial"/>
          <w:color w:val="000000"/>
          <w:sz w:val="20"/>
          <w:szCs w:val="20"/>
          <w:lang w:val="pt-BR"/>
        </w:rPr>
        <w:t>.</w:t>
      </w:r>
    </w:p>
    <w:p w14:paraId="5A5A06E0" w14:textId="689CCC59" w:rsidR="00F0778F" w:rsidRPr="00B43FE8" w:rsidRDefault="00942AB6" w:rsidP="000862D0">
      <w:pPr>
        <w:pStyle w:val="ListParagraph"/>
        <w:numPr>
          <w:ilvl w:val="2"/>
          <w:numId w:val="21"/>
        </w:numPr>
        <w:spacing w:line="360" w:lineRule="auto"/>
        <w:ind w:left="0" w:firstLine="0"/>
        <w:contextualSpacing/>
        <w:jc w:val="both"/>
        <w:rPr>
          <w:rFonts w:ascii="Verdana" w:hAnsi="Verdana" w:cs="Arial"/>
          <w:b/>
          <w:bCs/>
          <w:sz w:val="20"/>
          <w:szCs w:val="20"/>
          <w:lang w:val="pt-BR"/>
        </w:rPr>
      </w:pPr>
      <w:r w:rsidRPr="00B43FE8">
        <w:rPr>
          <w:rFonts w:ascii="Verdana" w:hAnsi="Verdana" w:cs="Arial"/>
          <w:sz w:val="20"/>
          <w:szCs w:val="20"/>
          <w:lang w:val="pt-BR"/>
        </w:rPr>
        <w:t xml:space="preserve">Os gestores devem ser responsáveis pela assinatura, assim como a entrega dos Espelhos de Ponto para cada colaborador. Esse por sua vez assinará o </w:t>
      </w:r>
      <w:r w:rsidRPr="00B43FE8">
        <w:rPr>
          <w:rFonts w:ascii="Verdana" w:hAnsi="Verdana" w:cs="Arial"/>
          <w:sz w:val="20"/>
          <w:szCs w:val="20"/>
          <w:lang w:val="pt-BR"/>
        </w:rPr>
        <w:lastRenderedPageBreak/>
        <w:t>documento em campo específico e o devolverá ao gestor para que todos os espelhos possam ser reenviado</w:t>
      </w:r>
      <w:r w:rsidR="005B1036" w:rsidRPr="00B43FE8">
        <w:rPr>
          <w:rFonts w:ascii="Verdana" w:hAnsi="Verdana" w:cs="Arial"/>
          <w:sz w:val="20"/>
          <w:szCs w:val="20"/>
          <w:lang w:val="pt-BR"/>
        </w:rPr>
        <w:t xml:space="preserve">s </w:t>
      </w:r>
      <w:r w:rsidR="000D797A" w:rsidRPr="00B43FE8">
        <w:rPr>
          <w:rFonts w:ascii="Verdana" w:hAnsi="Verdana" w:cs="Arial"/>
          <w:sz w:val="20"/>
          <w:szCs w:val="20"/>
          <w:lang w:val="pt-BR"/>
        </w:rPr>
        <w:t>em prazo estabelecido</w:t>
      </w:r>
      <w:r w:rsidRPr="00B43FE8">
        <w:rPr>
          <w:rFonts w:ascii="Verdana" w:hAnsi="Verdana" w:cs="Arial"/>
          <w:sz w:val="20"/>
          <w:szCs w:val="20"/>
          <w:lang w:val="pt-BR"/>
        </w:rPr>
        <w:t>, em perfeito e</w:t>
      </w:r>
      <w:r w:rsidR="005B1036" w:rsidRPr="00B43FE8">
        <w:rPr>
          <w:rFonts w:ascii="Verdana" w:hAnsi="Verdana" w:cs="Arial"/>
          <w:sz w:val="20"/>
          <w:szCs w:val="20"/>
          <w:lang w:val="pt-BR"/>
        </w:rPr>
        <w:t xml:space="preserve">stado e sem rasuras, para a </w:t>
      </w:r>
      <w:r w:rsidRPr="00B43FE8">
        <w:rPr>
          <w:rFonts w:ascii="Verdana" w:hAnsi="Verdana" w:cs="Arial"/>
          <w:sz w:val="20"/>
          <w:szCs w:val="20"/>
          <w:lang w:val="pt-BR"/>
        </w:rPr>
        <w:t>GRH que procederá aos registros e adequado arquivamento dos referidos documentos</w:t>
      </w:r>
      <w:r w:rsidR="00B43FE8" w:rsidRPr="00B43FE8">
        <w:rPr>
          <w:rFonts w:ascii="Verdana" w:hAnsi="Verdana" w:cs="Arial"/>
          <w:sz w:val="20"/>
          <w:szCs w:val="20"/>
          <w:lang w:val="pt-BR"/>
        </w:rPr>
        <w:t>.</w:t>
      </w:r>
      <w:r w:rsidRPr="00B43FE8">
        <w:rPr>
          <w:rFonts w:ascii="Verdana" w:hAnsi="Verdana" w:cs="Arial"/>
          <w:sz w:val="20"/>
          <w:szCs w:val="20"/>
          <w:lang w:val="pt-BR"/>
        </w:rPr>
        <w:t xml:space="preserve"> </w:t>
      </w:r>
    </w:p>
    <w:p w14:paraId="4AC69B9D" w14:textId="77777777" w:rsidR="00A93484" w:rsidRPr="00B43FE8" w:rsidRDefault="00942AB6" w:rsidP="000862D0">
      <w:pPr>
        <w:pStyle w:val="ListParagraph"/>
        <w:numPr>
          <w:ilvl w:val="2"/>
          <w:numId w:val="21"/>
        </w:numPr>
        <w:spacing w:line="360" w:lineRule="auto"/>
        <w:ind w:left="0" w:firstLine="0"/>
        <w:contextualSpacing/>
        <w:jc w:val="both"/>
        <w:rPr>
          <w:rFonts w:ascii="Verdana" w:hAnsi="Verdana" w:cs="Arial"/>
          <w:b/>
          <w:bCs/>
          <w:color w:val="000000"/>
          <w:sz w:val="20"/>
          <w:szCs w:val="20"/>
          <w:lang w:val="pt-BR"/>
        </w:rPr>
      </w:pPr>
      <w:r w:rsidRPr="00B43FE8">
        <w:rPr>
          <w:rFonts w:ascii="Verdana" w:hAnsi="Verdana" w:cs="Arial"/>
          <w:bCs/>
          <w:color w:val="000000"/>
          <w:sz w:val="20"/>
          <w:szCs w:val="20"/>
          <w:lang w:val="pt-BR"/>
        </w:rPr>
        <w:t>Nos casos de colaboradores ausentes para assinatura do Espelho de Ponto, o gestor deve ser responsável por manter o documento guardado até o retorno do respectivo colaborador e após as devidas assinaturas, o do</w:t>
      </w:r>
      <w:r w:rsidR="005B1036" w:rsidRPr="00B43FE8">
        <w:rPr>
          <w:rFonts w:ascii="Verdana" w:hAnsi="Verdana" w:cs="Arial"/>
          <w:bCs/>
          <w:color w:val="000000"/>
          <w:sz w:val="20"/>
          <w:szCs w:val="20"/>
          <w:lang w:val="pt-BR"/>
        </w:rPr>
        <w:t xml:space="preserve">cumento deve ser enviado à </w:t>
      </w:r>
      <w:r w:rsidRPr="00B43FE8">
        <w:rPr>
          <w:rFonts w:ascii="Verdana" w:hAnsi="Verdana" w:cs="Arial"/>
          <w:bCs/>
          <w:color w:val="000000"/>
          <w:sz w:val="20"/>
          <w:szCs w:val="20"/>
          <w:lang w:val="pt-BR"/>
        </w:rPr>
        <w:t>GRH que manterá controle sobre essas devoluções.</w:t>
      </w:r>
    </w:p>
    <w:p w14:paraId="404CA084" w14:textId="77777777" w:rsidR="00E93F7B" w:rsidRPr="00B43FE8" w:rsidRDefault="00E93F7B" w:rsidP="000862D0">
      <w:pPr>
        <w:pStyle w:val="ListParagraph"/>
        <w:spacing w:line="360" w:lineRule="auto"/>
        <w:ind w:left="0"/>
        <w:contextualSpacing/>
        <w:jc w:val="both"/>
        <w:rPr>
          <w:rFonts w:ascii="Verdana" w:hAnsi="Verdana" w:cs="Arial"/>
          <w:b/>
          <w:bCs/>
          <w:color w:val="000000"/>
          <w:sz w:val="20"/>
          <w:szCs w:val="20"/>
          <w:lang w:val="pt-BR"/>
        </w:rPr>
      </w:pPr>
    </w:p>
    <w:p w14:paraId="56B6B08F" w14:textId="77777777" w:rsidR="00A1635F" w:rsidRPr="00B43FE8" w:rsidRDefault="00942AB6" w:rsidP="000862D0">
      <w:pPr>
        <w:pStyle w:val="ListParagraph"/>
        <w:numPr>
          <w:ilvl w:val="1"/>
          <w:numId w:val="21"/>
        </w:numPr>
        <w:spacing w:line="360" w:lineRule="auto"/>
        <w:ind w:left="0" w:firstLine="0"/>
        <w:contextualSpacing/>
        <w:jc w:val="both"/>
        <w:rPr>
          <w:rFonts w:ascii="Verdana" w:hAnsi="Verdana" w:cs="Arial"/>
          <w:b/>
          <w:bCs/>
          <w:color w:val="000000"/>
          <w:sz w:val="20"/>
          <w:szCs w:val="20"/>
          <w:lang w:val="pt-BR"/>
        </w:rPr>
      </w:pPr>
      <w:r w:rsidRPr="00B43FE8">
        <w:rPr>
          <w:rFonts w:ascii="Verdana" w:hAnsi="Verdana" w:cs="Arial"/>
          <w:b/>
          <w:bCs/>
          <w:color w:val="000000"/>
          <w:sz w:val="20"/>
          <w:szCs w:val="20"/>
          <w:lang w:val="pt-BR"/>
        </w:rPr>
        <w:t>Considerações gerais</w:t>
      </w:r>
    </w:p>
    <w:p w14:paraId="39A0382A" w14:textId="58454F83" w:rsidR="00A1635F" w:rsidRPr="00B43FE8" w:rsidRDefault="00033B9E" w:rsidP="000862D0">
      <w:pPr>
        <w:pStyle w:val="ListParagraph"/>
        <w:numPr>
          <w:ilvl w:val="2"/>
          <w:numId w:val="21"/>
        </w:numPr>
        <w:spacing w:line="360" w:lineRule="auto"/>
        <w:ind w:left="0" w:firstLine="0"/>
        <w:contextualSpacing/>
        <w:jc w:val="both"/>
        <w:rPr>
          <w:rFonts w:ascii="Verdana" w:hAnsi="Verdana" w:cs="Arial"/>
          <w:b/>
          <w:bCs/>
          <w:color w:val="000000"/>
          <w:sz w:val="20"/>
          <w:szCs w:val="20"/>
          <w:lang w:val="pt-BR"/>
        </w:rPr>
      </w:pPr>
      <w:r w:rsidRPr="00B43FE8">
        <w:rPr>
          <w:rFonts w:ascii="Verdana" w:hAnsi="Verdana" w:cs="Arial"/>
          <w:sz w:val="20"/>
          <w:szCs w:val="20"/>
          <w:lang w:val="pt-BR"/>
        </w:rPr>
        <w:t xml:space="preserve">As </w:t>
      </w:r>
      <w:r w:rsidR="00942AB6" w:rsidRPr="00B43FE8">
        <w:rPr>
          <w:rFonts w:ascii="Verdana" w:hAnsi="Verdana" w:cs="Arial"/>
          <w:sz w:val="20"/>
          <w:szCs w:val="20"/>
          <w:lang w:val="pt-BR"/>
        </w:rPr>
        <w:t xml:space="preserve">Folhas de Frequência e </w:t>
      </w:r>
      <w:r w:rsidR="005B1036" w:rsidRPr="00B43FE8">
        <w:rPr>
          <w:rFonts w:ascii="Verdana" w:hAnsi="Verdana" w:cs="Arial"/>
          <w:sz w:val="20"/>
          <w:szCs w:val="20"/>
          <w:lang w:val="pt-BR"/>
        </w:rPr>
        <w:t>RIPs</w:t>
      </w:r>
      <w:r w:rsidR="00942AB6" w:rsidRPr="00B43FE8">
        <w:rPr>
          <w:rFonts w:ascii="Verdana" w:hAnsi="Verdana" w:cs="Arial"/>
          <w:sz w:val="20"/>
          <w:szCs w:val="20"/>
          <w:lang w:val="pt-BR"/>
        </w:rPr>
        <w:t xml:space="preserve"> não podem conter nenhum tipo de rasura, </w:t>
      </w:r>
      <w:r w:rsidRPr="00B43FE8">
        <w:rPr>
          <w:rFonts w:ascii="Verdana" w:hAnsi="Verdana" w:cs="Arial"/>
          <w:sz w:val="20"/>
          <w:szCs w:val="20"/>
          <w:lang w:val="pt-BR"/>
        </w:rPr>
        <w:t>caso contrário</w:t>
      </w:r>
      <w:r w:rsidR="000D797A" w:rsidRPr="00B43FE8">
        <w:rPr>
          <w:rFonts w:ascii="Verdana" w:hAnsi="Verdana" w:cs="Arial"/>
          <w:sz w:val="20"/>
          <w:szCs w:val="20"/>
          <w:lang w:val="pt-BR"/>
        </w:rPr>
        <w:t>,</w:t>
      </w:r>
      <w:r w:rsidRPr="00B43FE8">
        <w:rPr>
          <w:rFonts w:ascii="Verdana" w:hAnsi="Verdana" w:cs="Arial"/>
          <w:sz w:val="20"/>
          <w:szCs w:val="20"/>
          <w:lang w:val="pt-BR"/>
        </w:rPr>
        <w:t xml:space="preserve"> deve</w:t>
      </w:r>
      <w:r w:rsidR="000D797A" w:rsidRPr="00B43FE8">
        <w:rPr>
          <w:rFonts w:ascii="Verdana" w:hAnsi="Verdana" w:cs="Arial"/>
          <w:sz w:val="20"/>
          <w:szCs w:val="20"/>
          <w:lang w:val="pt-BR"/>
        </w:rPr>
        <w:t>m ser refeitas</w:t>
      </w:r>
      <w:r w:rsidRPr="00B43FE8">
        <w:rPr>
          <w:rFonts w:ascii="Verdana" w:hAnsi="Verdana" w:cs="Arial"/>
          <w:sz w:val="20"/>
          <w:szCs w:val="20"/>
          <w:lang w:val="pt-BR"/>
        </w:rPr>
        <w:t>.</w:t>
      </w:r>
    </w:p>
    <w:p w14:paraId="52977168" w14:textId="77777777" w:rsidR="00E93F7B" w:rsidRPr="00B43FE8" w:rsidRDefault="00E93F7B" w:rsidP="000862D0">
      <w:pPr>
        <w:pStyle w:val="ListParagraph"/>
        <w:spacing w:line="360" w:lineRule="auto"/>
        <w:ind w:left="0"/>
        <w:contextualSpacing/>
        <w:jc w:val="both"/>
        <w:rPr>
          <w:rFonts w:ascii="Verdana" w:hAnsi="Verdana" w:cs="Arial"/>
          <w:b/>
          <w:bCs/>
          <w:color w:val="000000"/>
          <w:sz w:val="20"/>
          <w:szCs w:val="20"/>
          <w:lang w:val="pt-BR"/>
        </w:rPr>
      </w:pPr>
    </w:p>
    <w:p w14:paraId="16E68DEE" w14:textId="77777777" w:rsidR="00AF780B" w:rsidRPr="00B43FE8" w:rsidRDefault="00942AB6" w:rsidP="000862D0">
      <w:pPr>
        <w:pStyle w:val="ListParagraph"/>
        <w:numPr>
          <w:ilvl w:val="1"/>
          <w:numId w:val="21"/>
        </w:numPr>
        <w:spacing w:line="360" w:lineRule="auto"/>
        <w:ind w:left="0" w:firstLine="0"/>
        <w:contextualSpacing/>
        <w:jc w:val="both"/>
        <w:rPr>
          <w:rFonts w:ascii="Verdana" w:hAnsi="Verdana" w:cs="Arial"/>
          <w:b/>
          <w:sz w:val="20"/>
          <w:szCs w:val="20"/>
        </w:rPr>
      </w:pPr>
      <w:r w:rsidRPr="00B43FE8">
        <w:rPr>
          <w:rFonts w:ascii="Verdana" w:hAnsi="Verdana" w:cs="Arial"/>
          <w:b/>
          <w:sz w:val="20"/>
          <w:szCs w:val="20"/>
        </w:rPr>
        <w:t>Colaboradores</w:t>
      </w:r>
    </w:p>
    <w:p w14:paraId="25DFB390" w14:textId="71E794B6" w:rsidR="00AF780B"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Devem cumprir a jornada de trabalho previamente estabelecida</w:t>
      </w:r>
      <w:r w:rsidR="000D797A" w:rsidRPr="00B43FE8">
        <w:rPr>
          <w:rFonts w:ascii="Verdana" w:hAnsi="Verdana" w:cs="Arial"/>
          <w:sz w:val="20"/>
          <w:szCs w:val="20"/>
          <w:lang w:val="pt-BR"/>
        </w:rPr>
        <w:t xml:space="preserve"> em contrato de trabalho</w:t>
      </w:r>
      <w:r w:rsidR="00B43FE8" w:rsidRPr="00B43FE8">
        <w:rPr>
          <w:rFonts w:ascii="Verdana" w:hAnsi="Verdana" w:cs="Arial"/>
          <w:sz w:val="20"/>
          <w:szCs w:val="20"/>
          <w:lang w:val="pt-BR"/>
        </w:rPr>
        <w:t>.</w:t>
      </w:r>
    </w:p>
    <w:p w14:paraId="11F85576" w14:textId="45BA2306" w:rsidR="00EB29A4"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Fazer rigorosamente todas as marcações de ponto (entradas e saídas, incluindo refeição), de acordo com o horário previamente estipulado, evitando ocorrências desnecessárias nos Relatórios</w:t>
      </w:r>
      <w:r w:rsidR="00B43FE8" w:rsidRPr="00B43FE8">
        <w:rPr>
          <w:rFonts w:ascii="Verdana" w:hAnsi="Verdana" w:cs="Arial"/>
          <w:sz w:val="20"/>
          <w:szCs w:val="20"/>
          <w:lang w:val="pt-BR"/>
        </w:rPr>
        <w:t>.</w:t>
      </w:r>
    </w:p>
    <w:p w14:paraId="7EF3418B" w14:textId="3F47067C" w:rsidR="00CD7208"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Avisar</w:t>
      </w:r>
      <w:r w:rsidR="000D797A" w:rsidRPr="00B43FE8">
        <w:rPr>
          <w:rFonts w:ascii="Verdana" w:hAnsi="Verdana" w:cs="Arial"/>
          <w:sz w:val="20"/>
          <w:szCs w:val="20"/>
          <w:lang w:val="pt-BR"/>
        </w:rPr>
        <w:t>,</w:t>
      </w:r>
      <w:r w:rsidRPr="00B43FE8">
        <w:rPr>
          <w:rFonts w:ascii="Verdana" w:hAnsi="Verdana" w:cs="Arial"/>
          <w:sz w:val="20"/>
          <w:szCs w:val="20"/>
          <w:lang w:val="pt-BR"/>
        </w:rPr>
        <w:t xml:space="preserve"> com antecedência</w:t>
      </w:r>
      <w:r w:rsidR="000D797A" w:rsidRPr="00B43FE8">
        <w:rPr>
          <w:rFonts w:ascii="Verdana" w:hAnsi="Verdana" w:cs="Arial"/>
          <w:sz w:val="20"/>
          <w:szCs w:val="20"/>
          <w:lang w:val="pt-BR"/>
        </w:rPr>
        <w:t>,</w:t>
      </w:r>
      <w:r w:rsidRPr="00B43FE8">
        <w:rPr>
          <w:rFonts w:ascii="Verdana" w:hAnsi="Verdana" w:cs="Arial"/>
          <w:sz w:val="20"/>
          <w:szCs w:val="20"/>
          <w:lang w:val="pt-BR"/>
        </w:rPr>
        <w:t xml:space="preserve"> sobre a necessidade de se ausentar de suas atividades, devendo também justificar os motivos</w:t>
      </w:r>
      <w:r w:rsidR="00B43FE8" w:rsidRPr="00B43FE8">
        <w:rPr>
          <w:rFonts w:ascii="Verdana" w:hAnsi="Verdana" w:cs="Arial"/>
          <w:sz w:val="20"/>
          <w:szCs w:val="20"/>
          <w:lang w:val="pt-BR"/>
        </w:rPr>
        <w:t>.</w:t>
      </w:r>
    </w:p>
    <w:p w14:paraId="55265BBE" w14:textId="35B57DF1" w:rsidR="00EB29A4"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 xml:space="preserve">Avisar imediatamente o gestor, por qualquer meio, se ocorrer problemas com: a biometria, o crachá, o </w:t>
      </w:r>
      <w:r w:rsidR="00033B9E" w:rsidRPr="00B43FE8">
        <w:rPr>
          <w:rFonts w:ascii="Verdana" w:hAnsi="Verdana" w:cs="Arial"/>
          <w:sz w:val="20"/>
          <w:szCs w:val="20"/>
          <w:lang w:val="pt-BR"/>
        </w:rPr>
        <w:t>RIP</w:t>
      </w:r>
      <w:r w:rsidRPr="00B43FE8">
        <w:rPr>
          <w:rFonts w:ascii="Verdana" w:hAnsi="Verdana" w:cs="Arial"/>
          <w:sz w:val="20"/>
          <w:szCs w:val="20"/>
          <w:lang w:val="pt-BR"/>
        </w:rPr>
        <w:t>, a folha de frequência ou esquecimento de marcação</w:t>
      </w:r>
      <w:r w:rsidR="00B43FE8" w:rsidRPr="00B43FE8">
        <w:rPr>
          <w:rFonts w:ascii="Verdana" w:hAnsi="Verdana" w:cs="Arial"/>
          <w:sz w:val="20"/>
          <w:szCs w:val="20"/>
          <w:lang w:val="pt-BR"/>
        </w:rPr>
        <w:t>.</w:t>
      </w:r>
    </w:p>
    <w:p w14:paraId="3B9A77BE" w14:textId="2CD34871" w:rsidR="008971EE" w:rsidRPr="00B43FE8" w:rsidRDefault="00033B9E"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 xml:space="preserve">Retirar imediatamente na </w:t>
      </w:r>
      <w:r w:rsidR="00942AB6" w:rsidRPr="00B43FE8">
        <w:rPr>
          <w:rFonts w:ascii="Verdana" w:hAnsi="Verdana" w:cs="Arial"/>
          <w:sz w:val="20"/>
          <w:szCs w:val="20"/>
          <w:lang w:val="pt-BR"/>
        </w:rPr>
        <w:t>GRH crachá provisório em caso de perda, defeito ou esquecimento do crachá funcional</w:t>
      </w:r>
      <w:r w:rsidR="00B43FE8" w:rsidRPr="00B43FE8">
        <w:rPr>
          <w:rFonts w:ascii="Verdana" w:hAnsi="Verdana" w:cs="Arial"/>
          <w:sz w:val="20"/>
          <w:szCs w:val="20"/>
          <w:lang w:val="pt-BR"/>
        </w:rPr>
        <w:t>.</w:t>
      </w:r>
      <w:r w:rsidR="00942AB6" w:rsidRPr="00B43FE8">
        <w:rPr>
          <w:rFonts w:ascii="Verdana" w:hAnsi="Verdana" w:cs="Arial"/>
          <w:sz w:val="20"/>
          <w:szCs w:val="20"/>
          <w:lang w:val="pt-BR"/>
        </w:rPr>
        <w:t xml:space="preserve"> </w:t>
      </w:r>
    </w:p>
    <w:p w14:paraId="2FF08732" w14:textId="7B73B439" w:rsidR="00AF780B" w:rsidRPr="00B43FE8" w:rsidRDefault="00033B9E" w:rsidP="000862D0">
      <w:pPr>
        <w:pStyle w:val="ListParagraph"/>
        <w:numPr>
          <w:ilvl w:val="2"/>
          <w:numId w:val="21"/>
        </w:numPr>
        <w:spacing w:line="360" w:lineRule="auto"/>
        <w:ind w:left="0" w:firstLine="0"/>
        <w:contextualSpacing/>
        <w:jc w:val="both"/>
        <w:rPr>
          <w:rFonts w:ascii="Verdana" w:hAnsi="Verdana" w:cs="Arial"/>
          <w:color w:val="000000"/>
          <w:sz w:val="20"/>
          <w:szCs w:val="20"/>
          <w:lang w:val="pt-BR"/>
        </w:rPr>
      </w:pPr>
      <w:r w:rsidRPr="00B43FE8">
        <w:rPr>
          <w:rFonts w:ascii="Verdana" w:hAnsi="Verdana" w:cs="Arial"/>
          <w:color w:val="000000"/>
          <w:sz w:val="20"/>
          <w:szCs w:val="20"/>
          <w:lang w:val="pt-BR"/>
        </w:rPr>
        <w:t>Apresentar atestados médicos/</w:t>
      </w:r>
      <w:r w:rsidR="00942AB6" w:rsidRPr="00B43FE8">
        <w:rPr>
          <w:rFonts w:ascii="Verdana" w:hAnsi="Verdana" w:cs="Arial"/>
          <w:color w:val="000000"/>
          <w:sz w:val="20"/>
          <w:szCs w:val="20"/>
          <w:lang w:val="pt-BR"/>
        </w:rPr>
        <w:t xml:space="preserve">odontológicos ou documentos legais conforme prazo estabelecido em Acordo Coletivo de Trabalho, para ciência do </w:t>
      </w:r>
      <w:r w:rsidR="00F02AA7">
        <w:rPr>
          <w:rFonts w:ascii="Verdana" w:hAnsi="Verdana" w:cs="Arial"/>
          <w:color w:val="000000"/>
          <w:sz w:val="20"/>
          <w:szCs w:val="20"/>
          <w:lang w:val="pt-BR"/>
        </w:rPr>
        <w:t>médico da SP Turismo</w:t>
      </w:r>
      <w:r w:rsidR="00942AB6" w:rsidRPr="00B43FE8">
        <w:rPr>
          <w:rFonts w:ascii="Verdana" w:hAnsi="Verdana" w:cs="Arial"/>
          <w:color w:val="000000"/>
          <w:sz w:val="20"/>
          <w:szCs w:val="20"/>
          <w:lang w:val="pt-BR"/>
        </w:rPr>
        <w:t xml:space="preserve"> e/ou gestor, para justificativa ou abono de faltas, atrasos e/ou saídas antecipadas.</w:t>
      </w:r>
    </w:p>
    <w:p w14:paraId="70FD5B9B" w14:textId="23D572A9" w:rsidR="00E00E4E" w:rsidRDefault="00E00E4E" w:rsidP="000862D0">
      <w:pPr>
        <w:pStyle w:val="ListParagraph"/>
        <w:spacing w:line="360" w:lineRule="auto"/>
        <w:ind w:left="0"/>
        <w:contextualSpacing/>
        <w:jc w:val="both"/>
        <w:rPr>
          <w:rFonts w:ascii="Verdana" w:hAnsi="Verdana" w:cs="Arial"/>
          <w:color w:val="000000"/>
          <w:sz w:val="20"/>
          <w:szCs w:val="20"/>
          <w:lang w:val="pt-BR"/>
        </w:rPr>
      </w:pPr>
    </w:p>
    <w:p w14:paraId="4E9C8B3F" w14:textId="6FA805A1" w:rsidR="00E00E4E" w:rsidRDefault="00E00E4E" w:rsidP="000862D0">
      <w:pPr>
        <w:pStyle w:val="ListParagraph"/>
        <w:spacing w:line="360" w:lineRule="auto"/>
        <w:ind w:left="0"/>
        <w:contextualSpacing/>
        <w:jc w:val="both"/>
        <w:rPr>
          <w:rFonts w:ascii="Verdana" w:hAnsi="Verdana" w:cs="Arial"/>
          <w:color w:val="000000"/>
          <w:sz w:val="20"/>
          <w:szCs w:val="20"/>
          <w:lang w:val="pt-BR"/>
        </w:rPr>
      </w:pPr>
    </w:p>
    <w:p w14:paraId="1BECE182" w14:textId="22601D4A" w:rsidR="00E00E4E" w:rsidRDefault="00E00E4E" w:rsidP="000862D0">
      <w:pPr>
        <w:pStyle w:val="ListParagraph"/>
        <w:spacing w:line="360" w:lineRule="auto"/>
        <w:ind w:left="0"/>
        <w:contextualSpacing/>
        <w:jc w:val="both"/>
        <w:rPr>
          <w:rFonts w:ascii="Verdana" w:hAnsi="Verdana" w:cs="Arial"/>
          <w:color w:val="000000"/>
          <w:sz w:val="20"/>
          <w:szCs w:val="20"/>
          <w:lang w:val="pt-BR"/>
        </w:rPr>
      </w:pPr>
    </w:p>
    <w:p w14:paraId="5C50547B" w14:textId="77777777" w:rsidR="00E00E4E" w:rsidRPr="00B43FE8" w:rsidRDefault="00E00E4E" w:rsidP="000862D0">
      <w:pPr>
        <w:pStyle w:val="ListParagraph"/>
        <w:spacing w:line="360" w:lineRule="auto"/>
        <w:ind w:left="0"/>
        <w:contextualSpacing/>
        <w:jc w:val="both"/>
        <w:rPr>
          <w:rFonts w:ascii="Verdana" w:hAnsi="Verdana" w:cs="Arial"/>
          <w:color w:val="000000"/>
          <w:sz w:val="20"/>
          <w:szCs w:val="20"/>
          <w:lang w:val="pt-BR"/>
        </w:rPr>
      </w:pPr>
    </w:p>
    <w:p w14:paraId="64D8481F" w14:textId="77777777" w:rsidR="00CD7208" w:rsidRPr="00B43FE8" w:rsidRDefault="00942AB6" w:rsidP="000862D0">
      <w:pPr>
        <w:pStyle w:val="ListParagraph"/>
        <w:numPr>
          <w:ilvl w:val="1"/>
          <w:numId w:val="21"/>
        </w:numPr>
        <w:spacing w:line="360" w:lineRule="auto"/>
        <w:ind w:left="0" w:firstLine="0"/>
        <w:contextualSpacing/>
        <w:jc w:val="both"/>
        <w:rPr>
          <w:rFonts w:ascii="Verdana" w:hAnsi="Verdana" w:cs="Arial"/>
          <w:b/>
          <w:sz w:val="20"/>
          <w:szCs w:val="20"/>
          <w:lang w:val="pt-BR"/>
        </w:rPr>
      </w:pPr>
      <w:r w:rsidRPr="00B43FE8">
        <w:rPr>
          <w:rFonts w:ascii="Verdana" w:hAnsi="Verdana" w:cs="Arial"/>
          <w:b/>
          <w:sz w:val="20"/>
          <w:szCs w:val="20"/>
          <w:lang w:val="pt-BR"/>
        </w:rPr>
        <w:lastRenderedPageBreak/>
        <w:t>Proced</w:t>
      </w:r>
      <w:r w:rsidR="00033B9E" w:rsidRPr="00B43FE8">
        <w:rPr>
          <w:rFonts w:ascii="Verdana" w:hAnsi="Verdana" w:cs="Arial"/>
          <w:b/>
          <w:sz w:val="20"/>
          <w:szCs w:val="20"/>
          <w:lang w:val="pt-BR"/>
        </w:rPr>
        <w:t xml:space="preserve">imentos da </w:t>
      </w:r>
      <w:r w:rsidRPr="00B43FE8">
        <w:rPr>
          <w:rFonts w:ascii="Verdana" w:hAnsi="Verdana" w:cs="Arial"/>
          <w:b/>
          <w:sz w:val="20"/>
          <w:szCs w:val="20"/>
          <w:lang w:val="pt-BR"/>
        </w:rPr>
        <w:t>GRH (Gerência de Recursos Humanos)</w:t>
      </w:r>
    </w:p>
    <w:p w14:paraId="5853C6DF" w14:textId="431BB646" w:rsidR="000C12D7"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Enviar periodicamente para as áreas os seus respectivos Relatórios de Ocorrências - RO, juntamente com o Relatório de Horas Extras Pendente de Apontamento - RHEPA</w:t>
      </w:r>
      <w:r w:rsidR="00B43FE8" w:rsidRPr="00B43FE8">
        <w:rPr>
          <w:rFonts w:ascii="Verdana" w:hAnsi="Verdana" w:cs="Arial"/>
          <w:sz w:val="20"/>
          <w:szCs w:val="20"/>
          <w:lang w:val="pt-BR"/>
        </w:rPr>
        <w:t>.</w:t>
      </w:r>
    </w:p>
    <w:p w14:paraId="21012B49" w14:textId="57CCDE8F" w:rsidR="000C12D7"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Enviar mensalmente o Controle de Horas de Trabalho - CHT, informando todas as horas laboradas em excesso que foram pagas e as demais que foram para o Banco de Horas</w:t>
      </w:r>
      <w:r w:rsidR="00B43FE8" w:rsidRPr="00B43FE8">
        <w:rPr>
          <w:rFonts w:ascii="Verdana" w:hAnsi="Verdana" w:cs="Arial"/>
          <w:sz w:val="20"/>
          <w:szCs w:val="20"/>
          <w:lang w:val="pt-BR"/>
        </w:rPr>
        <w:t>.</w:t>
      </w:r>
    </w:p>
    <w:p w14:paraId="44E653EE" w14:textId="6089FD4D" w:rsidR="000C12D7"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Enviar mensalmente todos os Espelhos de Ponto para as respectivas áreas e mantê-los em arquivo adequado</w:t>
      </w:r>
      <w:r w:rsidR="00B43FE8" w:rsidRPr="00B43FE8">
        <w:rPr>
          <w:rFonts w:ascii="Verdana" w:hAnsi="Verdana" w:cs="Arial"/>
          <w:sz w:val="20"/>
          <w:szCs w:val="20"/>
          <w:lang w:val="pt-BR"/>
        </w:rPr>
        <w:t>.</w:t>
      </w:r>
    </w:p>
    <w:p w14:paraId="532EA514" w14:textId="0097A782" w:rsidR="000C12D7"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Receber, lançar e processar todas as informações referentes aos apontamentos diár</w:t>
      </w:r>
      <w:r w:rsidR="00F02AA7">
        <w:rPr>
          <w:rFonts w:ascii="Verdana" w:hAnsi="Verdana" w:cs="Arial"/>
          <w:sz w:val="20"/>
          <w:szCs w:val="20"/>
          <w:lang w:val="pt-BR"/>
        </w:rPr>
        <w:t>ios dos colaboradores da SP Turismo</w:t>
      </w:r>
      <w:r w:rsidRPr="00B43FE8">
        <w:rPr>
          <w:rFonts w:ascii="Verdana" w:hAnsi="Verdana" w:cs="Arial"/>
          <w:sz w:val="20"/>
          <w:szCs w:val="20"/>
          <w:lang w:val="pt-BR"/>
        </w:rPr>
        <w:t>, assim como todas as suas ocorrências</w:t>
      </w:r>
      <w:r w:rsidR="00B43FE8" w:rsidRPr="00B43FE8">
        <w:rPr>
          <w:rFonts w:ascii="Verdana" w:hAnsi="Verdana" w:cs="Arial"/>
          <w:sz w:val="20"/>
          <w:szCs w:val="20"/>
          <w:lang w:val="pt-BR"/>
        </w:rPr>
        <w:t>.</w:t>
      </w:r>
    </w:p>
    <w:p w14:paraId="3F7FE561" w14:textId="1D6A5673" w:rsidR="000C12D7"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Levar ao conhecimento de todos os colaboradores as normas estabelecidas para o tratamento das marcações de ponto, bem como avisar com antecedência sempre que ocorrerem mudanças neste procedimento</w:t>
      </w:r>
      <w:r w:rsidR="00B43FE8" w:rsidRPr="00B43FE8">
        <w:rPr>
          <w:rFonts w:ascii="Verdana" w:hAnsi="Verdana" w:cs="Arial"/>
          <w:sz w:val="20"/>
          <w:szCs w:val="20"/>
          <w:lang w:val="pt-BR"/>
        </w:rPr>
        <w:t>.</w:t>
      </w:r>
    </w:p>
    <w:p w14:paraId="5176D574" w14:textId="3B7D2084" w:rsidR="000D797A" w:rsidRPr="00B43FE8" w:rsidRDefault="000D797A"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Monitorar o funcionamento d</w:t>
      </w:r>
      <w:r w:rsidR="00942AB6" w:rsidRPr="00B43FE8">
        <w:rPr>
          <w:rFonts w:ascii="Verdana" w:hAnsi="Verdana" w:cs="Arial"/>
          <w:sz w:val="20"/>
          <w:szCs w:val="20"/>
          <w:lang w:val="pt-BR"/>
        </w:rPr>
        <w:t>os relógios de ponto</w:t>
      </w:r>
      <w:r w:rsidRPr="00B43FE8">
        <w:rPr>
          <w:rFonts w:ascii="Verdana" w:hAnsi="Verdana" w:cs="Arial"/>
          <w:sz w:val="20"/>
          <w:szCs w:val="20"/>
          <w:lang w:val="pt-BR"/>
        </w:rPr>
        <w:t>, com vistas a garantir perfeitas condições de uso. Em c</w:t>
      </w:r>
      <w:r w:rsidR="00C426AA" w:rsidRPr="00B43FE8">
        <w:rPr>
          <w:rFonts w:ascii="Verdana" w:hAnsi="Verdana" w:cs="Arial"/>
          <w:sz w:val="20"/>
          <w:szCs w:val="20"/>
          <w:lang w:val="pt-BR"/>
        </w:rPr>
        <w:t xml:space="preserve">aso de anomalias, acionar a </w:t>
      </w:r>
      <w:r w:rsidR="00C426AA" w:rsidRPr="000862D0">
        <w:rPr>
          <w:rFonts w:ascii="Verdana" w:hAnsi="Verdana" w:cs="Arial"/>
          <w:sz w:val="20"/>
          <w:szCs w:val="20"/>
          <w:lang w:val="pt-BR"/>
        </w:rPr>
        <w:t>GTI (Gerência de Tecnologia da Informação)</w:t>
      </w:r>
      <w:r w:rsidRPr="000862D0">
        <w:rPr>
          <w:rFonts w:ascii="Verdana" w:hAnsi="Verdana" w:cs="Arial"/>
          <w:sz w:val="20"/>
          <w:szCs w:val="20"/>
          <w:lang w:val="pt-BR"/>
        </w:rPr>
        <w:t>, como gestora do contrato</w:t>
      </w:r>
      <w:r w:rsidRPr="00B43FE8">
        <w:rPr>
          <w:rFonts w:ascii="Verdana" w:hAnsi="Verdana" w:cs="Arial"/>
          <w:sz w:val="20"/>
          <w:szCs w:val="20"/>
          <w:lang w:val="pt-BR"/>
        </w:rPr>
        <w:t>, para as providências necessárias</w:t>
      </w:r>
      <w:r w:rsidR="00B43FE8" w:rsidRPr="00B43FE8">
        <w:rPr>
          <w:rFonts w:ascii="Verdana" w:hAnsi="Verdana" w:cs="Arial"/>
          <w:sz w:val="20"/>
          <w:szCs w:val="20"/>
          <w:lang w:val="pt-BR"/>
        </w:rPr>
        <w:t>.</w:t>
      </w:r>
    </w:p>
    <w:p w14:paraId="26A3BB47" w14:textId="7967E0BD" w:rsidR="000C12D7"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Esclarecer e/ou orientar os colaboradores e gestores sobre eventuais dúvidas com os processos de apontamento</w:t>
      </w:r>
      <w:r w:rsidR="000D797A" w:rsidRPr="00B43FE8">
        <w:rPr>
          <w:rFonts w:ascii="Verdana" w:hAnsi="Verdana" w:cs="Arial"/>
          <w:sz w:val="20"/>
          <w:szCs w:val="20"/>
          <w:lang w:val="pt-BR"/>
        </w:rPr>
        <w:t xml:space="preserve"> de ponto</w:t>
      </w:r>
      <w:r w:rsidRPr="00B43FE8">
        <w:rPr>
          <w:rFonts w:ascii="Verdana" w:hAnsi="Verdana" w:cs="Arial"/>
          <w:sz w:val="20"/>
          <w:szCs w:val="20"/>
          <w:lang w:val="pt-BR"/>
        </w:rPr>
        <w:t xml:space="preserve"> e sobre a presente norma.</w:t>
      </w:r>
    </w:p>
    <w:p w14:paraId="72544FEF" w14:textId="77777777" w:rsidR="00E93F7B" w:rsidRPr="00B43FE8" w:rsidRDefault="00E93F7B" w:rsidP="000862D0">
      <w:pPr>
        <w:pStyle w:val="ListParagraph"/>
        <w:spacing w:line="360" w:lineRule="auto"/>
        <w:ind w:left="0"/>
        <w:contextualSpacing/>
        <w:jc w:val="both"/>
        <w:rPr>
          <w:rFonts w:ascii="Verdana" w:hAnsi="Verdana" w:cs="Arial"/>
          <w:sz w:val="20"/>
          <w:szCs w:val="20"/>
          <w:lang w:val="pt-BR"/>
        </w:rPr>
      </w:pPr>
    </w:p>
    <w:p w14:paraId="278B660F" w14:textId="77777777" w:rsidR="00C62E2D" w:rsidRPr="00B43FE8" w:rsidRDefault="00942AB6" w:rsidP="000862D0">
      <w:pPr>
        <w:pStyle w:val="ListParagraph"/>
        <w:numPr>
          <w:ilvl w:val="1"/>
          <w:numId w:val="21"/>
        </w:numPr>
        <w:spacing w:line="360" w:lineRule="auto"/>
        <w:ind w:left="0" w:firstLine="0"/>
        <w:contextualSpacing/>
        <w:jc w:val="both"/>
        <w:rPr>
          <w:rFonts w:ascii="Verdana" w:hAnsi="Verdana" w:cs="Arial"/>
          <w:b/>
          <w:sz w:val="20"/>
          <w:szCs w:val="20"/>
        </w:rPr>
      </w:pPr>
      <w:r w:rsidRPr="00B43FE8">
        <w:rPr>
          <w:rFonts w:ascii="Verdana" w:hAnsi="Verdana" w:cs="Arial"/>
          <w:b/>
          <w:sz w:val="20"/>
          <w:szCs w:val="20"/>
        </w:rPr>
        <w:t>Procedimentos dos gestores</w:t>
      </w:r>
    </w:p>
    <w:p w14:paraId="29D70606" w14:textId="456AA7AA" w:rsidR="00121AD7"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Orientar seus colaboradores quanto à importância da correta marcação do ponto, para que sejam evitadas as ocorrências desnecessárias e/ou pagamento incorreto das horas laboradas</w:t>
      </w:r>
      <w:r w:rsidR="00B43FE8" w:rsidRPr="00B43FE8">
        <w:rPr>
          <w:rFonts w:ascii="Verdana" w:hAnsi="Verdana" w:cs="Arial"/>
          <w:sz w:val="20"/>
          <w:szCs w:val="20"/>
          <w:lang w:val="pt-BR"/>
        </w:rPr>
        <w:t>.</w:t>
      </w:r>
    </w:p>
    <w:p w14:paraId="390ECCFA" w14:textId="3C07AE74" w:rsidR="000C12D7" w:rsidRPr="00B43FE8" w:rsidRDefault="00033B9E"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Encaminhar à GRH, até o dia 07</w:t>
      </w:r>
      <w:r w:rsidR="00942AB6" w:rsidRPr="00B43FE8">
        <w:rPr>
          <w:rFonts w:ascii="Verdana" w:hAnsi="Verdana" w:cs="Arial"/>
          <w:sz w:val="20"/>
          <w:szCs w:val="20"/>
          <w:lang w:val="pt-BR"/>
        </w:rPr>
        <w:t xml:space="preserve"> </w:t>
      </w:r>
      <w:r w:rsidR="00C41008">
        <w:rPr>
          <w:rFonts w:ascii="Verdana" w:hAnsi="Verdana" w:cs="Arial"/>
          <w:sz w:val="20"/>
          <w:szCs w:val="20"/>
          <w:lang w:val="pt-BR"/>
        </w:rPr>
        <w:t xml:space="preserve">(sete) </w:t>
      </w:r>
      <w:r w:rsidR="00942AB6" w:rsidRPr="00B43FE8">
        <w:rPr>
          <w:rFonts w:ascii="Verdana" w:hAnsi="Verdana" w:cs="Arial"/>
          <w:sz w:val="20"/>
          <w:szCs w:val="20"/>
          <w:lang w:val="pt-BR"/>
        </w:rPr>
        <w:t>de cada mês ou no dia útil anterior a este, caso coincida com sábado, domingo ou feriado, a Escala de Revezamento do próximo período de apontamento</w:t>
      </w:r>
      <w:r w:rsidR="000C002E" w:rsidRPr="00B43FE8">
        <w:rPr>
          <w:rFonts w:ascii="Verdana" w:hAnsi="Verdana" w:cs="Arial"/>
          <w:sz w:val="20"/>
          <w:szCs w:val="20"/>
          <w:lang w:val="pt-BR"/>
        </w:rPr>
        <w:t>,</w:t>
      </w:r>
      <w:r w:rsidR="00942AB6" w:rsidRPr="00B43FE8">
        <w:rPr>
          <w:rFonts w:ascii="Verdana" w:hAnsi="Verdana" w:cs="Arial"/>
          <w:sz w:val="20"/>
          <w:szCs w:val="20"/>
          <w:lang w:val="pt-BR"/>
        </w:rPr>
        <w:t xml:space="preserve"> em formulário próprio e de acordo com as orientações do item 4.2 deste procedimento. Após entregar a escala, quaisquer alterações de folgas, devem vir em formulário próprio de Substituição de Folga</w:t>
      </w:r>
      <w:r w:rsidR="00B43FE8" w:rsidRPr="00B43FE8">
        <w:rPr>
          <w:rFonts w:ascii="Verdana" w:hAnsi="Verdana" w:cs="Arial"/>
          <w:sz w:val="20"/>
          <w:szCs w:val="20"/>
          <w:lang w:val="pt-BR"/>
        </w:rPr>
        <w:t>.</w:t>
      </w:r>
    </w:p>
    <w:p w14:paraId="07DA6086" w14:textId="0F80D761" w:rsidR="00C62E2D"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Comunicar imediatamente à</w:t>
      </w:r>
      <w:r w:rsidR="00033B9E" w:rsidRPr="00B43FE8">
        <w:rPr>
          <w:rFonts w:ascii="Verdana" w:hAnsi="Verdana" w:cs="Arial"/>
          <w:sz w:val="20"/>
          <w:szCs w:val="20"/>
          <w:lang w:val="pt-BR"/>
        </w:rPr>
        <w:t xml:space="preserve"> </w:t>
      </w:r>
      <w:r w:rsidRPr="00B43FE8">
        <w:rPr>
          <w:rFonts w:ascii="Verdana" w:hAnsi="Verdana" w:cs="Arial"/>
          <w:sz w:val="20"/>
          <w:szCs w:val="20"/>
          <w:lang w:val="pt-BR"/>
        </w:rPr>
        <w:t xml:space="preserve">GRH sobre possíveis problemas no relógio de ponto, impossibilitando o registro de </w:t>
      </w:r>
      <w:r w:rsidR="00033B9E" w:rsidRPr="00B43FE8">
        <w:rPr>
          <w:rFonts w:ascii="Verdana" w:hAnsi="Verdana" w:cs="Arial"/>
          <w:sz w:val="20"/>
          <w:szCs w:val="20"/>
          <w:lang w:val="pt-BR"/>
        </w:rPr>
        <w:t>marcações</w:t>
      </w:r>
      <w:r w:rsidRPr="00B43FE8">
        <w:rPr>
          <w:rFonts w:ascii="Verdana" w:hAnsi="Verdana" w:cs="Arial"/>
          <w:sz w:val="20"/>
          <w:szCs w:val="20"/>
          <w:lang w:val="pt-BR"/>
        </w:rPr>
        <w:t>, assim como problemas na leitura das digitais de seus colaboradores</w:t>
      </w:r>
      <w:r w:rsidR="00B43FE8" w:rsidRPr="00B43FE8">
        <w:rPr>
          <w:rFonts w:ascii="Verdana" w:hAnsi="Verdana" w:cs="Arial"/>
          <w:sz w:val="20"/>
          <w:szCs w:val="20"/>
          <w:lang w:val="pt-BR"/>
        </w:rPr>
        <w:t>.</w:t>
      </w:r>
    </w:p>
    <w:p w14:paraId="5FB5B604" w14:textId="2E6BB3B9" w:rsidR="00CD7208" w:rsidRPr="00B43FE8" w:rsidRDefault="00033B9E"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lastRenderedPageBreak/>
        <w:t xml:space="preserve">Validar e encaminhar à </w:t>
      </w:r>
      <w:r w:rsidR="00942AB6" w:rsidRPr="00B43FE8">
        <w:rPr>
          <w:rFonts w:ascii="Verdana" w:hAnsi="Verdana" w:cs="Arial"/>
          <w:sz w:val="20"/>
          <w:szCs w:val="20"/>
          <w:lang w:val="pt-BR"/>
        </w:rPr>
        <w:t>GRH</w:t>
      </w:r>
      <w:r w:rsidRPr="00B43FE8">
        <w:rPr>
          <w:rFonts w:ascii="Verdana" w:hAnsi="Verdana" w:cs="Arial"/>
          <w:sz w:val="20"/>
          <w:szCs w:val="20"/>
          <w:lang w:val="pt-BR"/>
        </w:rPr>
        <w:t>, no dia útil seguinte ao dia 10</w:t>
      </w:r>
      <w:r w:rsidR="00F02AA7">
        <w:rPr>
          <w:rFonts w:ascii="Verdana" w:hAnsi="Verdana" w:cs="Arial"/>
          <w:sz w:val="20"/>
          <w:szCs w:val="20"/>
          <w:lang w:val="pt-BR"/>
        </w:rPr>
        <w:t xml:space="preserve"> (dez)</w:t>
      </w:r>
      <w:r w:rsidR="00942AB6" w:rsidRPr="00B43FE8">
        <w:rPr>
          <w:rFonts w:ascii="Verdana" w:hAnsi="Verdana" w:cs="Arial"/>
          <w:sz w:val="20"/>
          <w:szCs w:val="20"/>
          <w:lang w:val="pt-BR"/>
        </w:rPr>
        <w:t xml:space="preserve"> de cada mês, as folhas de frequência e os </w:t>
      </w:r>
      <w:r w:rsidRPr="00B43FE8">
        <w:rPr>
          <w:rFonts w:ascii="Verdana" w:hAnsi="Verdana" w:cs="Arial"/>
          <w:sz w:val="20"/>
          <w:szCs w:val="20"/>
          <w:lang w:val="pt-BR"/>
        </w:rPr>
        <w:t>RIPs</w:t>
      </w:r>
      <w:r w:rsidR="00942AB6" w:rsidRPr="00B43FE8">
        <w:rPr>
          <w:rFonts w:ascii="Verdana" w:hAnsi="Verdana" w:cs="Arial"/>
          <w:sz w:val="20"/>
          <w:szCs w:val="20"/>
          <w:lang w:val="pt-BR"/>
        </w:rPr>
        <w:t xml:space="preserve"> respectivos da área </w:t>
      </w:r>
      <w:r w:rsidR="00942AB6" w:rsidRPr="00B43FE8">
        <w:rPr>
          <w:rFonts w:ascii="Verdana" w:hAnsi="Verdana" w:cs="Arial"/>
          <w:color w:val="000000"/>
          <w:sz w:val="20"/>
          <w:szCs w:val="20"/>
          <w:lang w:val="pt-BR"/>
        </w:rPr>
        <w:t>para que possam ser feitos os apontamentos necessários e processado o pagamento</w:t>
      </w:r>
      <w:r w:rsidR="00B43FE8" w:rsidRPr="00B43FE8">
        <w:rPr>
          <w:rFonts w:ascii="Verdana" w:hAnsi="Verdana" w:cs="Arial"/>
          <w:sz w:val="20"/>
          <w:szCs w:val="20"/>
          <w:lang w:val="pt-BR"/>
        </w:rPr>
        <w:t>.</w:t>
      </w:r>
    </w:p>
    <w:p w14:paraId="5914A047" w14:textId="77777777" w:rsidR="00474C5C" w:rsidRPr="00B43FE8" w:rsidRDefault="00942AB6" w:rsidP="000862D0">
      <w:pPr>
        <w:pStyle w:val="ListParagraph"/>
        <w:numPr>
          <w:ilvl w:val="2"/>
          <w:numId w:val="21"/>
        </w:numPr>
        <w:spacing w:line="360" w:lineRule="auto"/>
        <w:ind w:left="0" w:firstLine="0"/>
        <w:contextualSpacing/>
        <w:jc w:val="both"/>
        <w:rPr>
          <w:rFonts w:ascii="Verdana" w:hAnsi="Verdana" w:cs="Arial"/>
          <w:sz w:val="20"/>
          <w:szCs w:val="20"/>
          <w:lang w:val="pt-BR"/>
        </w:rPr>
      </w:pPr>
      <w:r w:rsidRPr="00B43FE8">
        <w:rPr>
          <w:rFonts w:ascii="Verdana" w:hAnsi="Verdana" w:cs="Arial"/>
          <w:sz w:val="20"/>
          <w:szCs w:val="20"/>
          <w:lang w:val="pt-BR"/>
        </w:rPr>
        <w:t>Orientar cada colaborador sobre a importância do efetivo cumprimento dos procedimentos estabelecidos por esta norma.</w:t>
      </w:r>
    </w:p>
    <w:p w14:paraId="2468EF5B" w14:textId="77777777" w:rsidR="00613279" w:rsidRPr="00B43FE8" w:rsidRDefault="00613279" w:rsidP="000862D0">
      <w:pPr>
        <w:pStyle w:val="ListParagraph"/>
        <w:spacing w:line="360" w:lineRule="auto"/>
        <w:ind w:left="0"/>
        <w:contextualSpacing/>
        <w:jc w:val="both"/>
        <w:rPr>
          <w:rFonts w:ascii="Verdana" w:hAnsi="Verdana" w:cs="Arial"/>
          <w:sz w:val="20"/>
          <w:szCs w:val="20"/>
          <w:lang w:val="pt-BR"/>
        </w:rPr>
      </w:pPr>
    </w:p>
    <w:p w14:paraId="7B36B9E4" w14:textId="77777777" w:rsidR="00E20CCB" w:rsidRPr="00B43FE8" w:rsidRDefault="00942AB6" w:rsidP="000862D0">
      <w:pPr>
        <w:pStyle w:val="ListParagraph"/>
        <w:numPr>
          <w:ilvl w:val="0"/>
          <w:numId w:val="21"/>
        </w:numPr>
        <w:spacing w:line="360" w:lineRule="auto"/>
        <w:ind w:left="0" w:firstLine="0"/>
        <w:contextualSpacing/>
        <w:jc w:val="both"/>
        <w:rPr>
          <w:rFonts w:ascii="Verdana" w:hAnsi="Verdana"/>
          <w:b/>
          <w:sz w:val="20"/>
          <w:szCs w:val="20"/>
          <w:lang w:val="pt-BR"/>
        </w:rPr>
      </w:pPr>
      <w:r w:rsidRPr="00B43FE8">
        <w:rPr>
          <w:rFonts w:ascii="Verdana" w:hAnsi="Verdana"/>
          <w:b/>
          <w:sz w:val="20"/>
          <w:szCs w:val="20"/>
          <w:lang w:val="pt-BR"/>
        </w:rPr>
        <w:t xml:space="preserve"> Penalidades</w:t>
      </w:r>
    </w:p>
    <w:p w14:paraId="7D86529D" w14:textId="74AC6416" w:rsidR="00E20CCB" w:rsidRPr="00B43FE8" w:rsidRDefault="00942AB6" w:rsidP="000862D0">
      <w:pPr>
        <w:pStyle w:val="ListParagraph"/>
        <w:numPr>
          <w:ilvl w:val="1"/>
          <w:numId w:val="21"/>
        </w:numPr>
        <w:spacing w:line="360" w:lineRule="auto"/>
        <w:ind w:left="0" w:firstLine="0"/>
        <w:contextualSpacing/>
        <w:jc w:val="both"/>
        <w:rPr>
          <w:rFonts w:ascii="Verdana" w:hAnsi="Verdana"/>
          <w:sz w:val="20"/>
          <w:szCs w:val="20"/>
          <w:lang w:val="pt-BR"/>
        </w:rPr>
      </w:pPr>
      <w:r w:rsidRPr="00B43FE8">
        <w:rPr>
          <w:rFonts w:ascii="Verdana" w:hAnsi="Verdana"/>
          <w:sz w:val="20"/>
          <w:szCs w:val="20"/>
          <w:lang w:val="pt-BR"/>
        </w:rPr>
        <w:t xml:space="preserve">Todos os colaboradores estarão sujeitos às penalidades das normas disciplinares da SP Turismo, em especial a </w:t>
      </w:r>
      <w:r w:rsidRPr="00B43FE8">
        <w:rPr>
          <w:rFonts w:ascii="Verdana" w:hAnsi="Verdana"/>
          <w:b/>
          <w:sz w:val="20"/>
          <w:szCs w:val="20"/>
          <w:lang w:val="pt-BR"/>
        </w:rPr>
        <w:t xml:space="preserve">NG GRH </w:t>
      </w:r>
      <w:r w:rsidR="00C5493A">
        <w:rPr>
          <w:rFonts w:ascii="Verdana" w:hAnsi="Verdana"/>
          <w:b/>
          <w:sz w:val="20"/>
          <w:szCs w:val="20"/>
          <w:lang w:val="pt-BR"/>
        </w:rPr>
        <w:t>07</w:t>
      </w:r>
      <w:r w:rsidR="00C5493A" w:rsidRPr="00B43FE8">
        <w:rPr>
          <w:rFonts w:ascii="Verdana" w:hAnsi="Verdana"/>
          <w:b/>
          <w:sz w:val="20"/>
          <w:szCs w:val="20"/>
          <w:lang w:val="pt-BR"/>
        </w:rPr>
        <w:t xml:space="preserve"> </w:t>
      </w:r>
      <w:r w:rsidRPr="00B43FE8">
        <w:rPr>
          <w:rFonts w:ascii="Verdana" w:hAnsi="Verdana"/>
          <w:b/>
          <w:sz w:val="20"/>
          <w:szCs w:val="20"/>
          <w:lang w:val="pt-BR"/>
        </w:rPr>
        <w:t>- Conduta Funcional</w:t>
      </w:r>
      <w:r w:rsidRPr="00B43FE8">
        <w:rPr>
          <w:rFonts w:ascii="Verdana" w:hAnsi="Verdana"/>
          <w:sz w:val="20"/>
          <w:szCs w:val="20"/>
          <w:lang w:val="pt-BR"/>
        </w:rPr>
        <w:t>, no caso de descumprimento desta Norma.</w:t>
      </w:r>
    </w:p>
    <w:p w14:paraId="251C5BBB" w14:textId="77777777" w:rsidR="00E20CCB" w:rsidRPr="00B43FE8" w:rsidRDefault="008E07BF" w:rsidP="000862D0">
      <w:pPr>
        <w:pStyle w:val="ListParagraph"/>
        <w:spacing w:line="360" w:lineRule="auto"/>
        <w:ind w:left="0"/>
        <w:jc w:val="both"/>
        <w:rPr>
          <w:rFonts w:ascii="Verdana" w:hAnsi="Verdana"/>
          <w:b/>
          <w:sz w:val="20"/>
          <w:szCs w:val="20"/>
          <w:lang w:val="pt-BR"/>
        </w:rPr>
      </w:pPr>
    </w:p>
    <w:p w14:paraId="4BF7D0CD" w14:textId="77777777" w:rsidR="00E20CCB" w:rsidRPr="00B43FE8" w:rsidRDefault="00942AB6" w:rsidP="000862D0">
      <w:pPr>
        <w:pStyle w:val="ListParagraph"/>
        <w:numPr>
          <w:ilvl w:val="0"/>
          <w:numId w:val="21"/>
        </w:numPr>
        <w:spacing w:line="360" w:lineRule="auto"/>
        <w:ind w:left="0" w:firstLine="0"/>
        <w:contextualSpacing/>
        <w:jc w:val="both"/>
        <w:rPr>
          <w:rFonts w:ascii="Verdana" w:hAnsi="Verdana"/>
          <w:b/>
          <w:sz w:val="20"/>
          <w:szCs w:val="20"/>
        </w:rPr>
      </w:pPr>
      <w:r w:rsidRPr="00B43FE8">
        <w:rPr>
          <w:rFonts w:ascii="Verdana" w:hAnsi="Verdana"/>
          <w:b/>
          <w:sz w:val="20"/>
          <w:szCs w:val="20"/>
        </w:rPr>
        <w:t xml:space="preserve">Legislação básica </w:t>
      </w:r>
    </w:p>
    <w:p w14:paraId="7D122754" w14:textId="77777777" w:rsidR="00E20CCB" w:rsidRPr="00B43FE8" w:rsidRDefault="00942AB6" w:rsidP="000862D0">
      <w:pPr>
        <w:pStyle w:val="ListParagraph"/>
        <w:numPr>
          <w:ilvl w:val="1"/>
          <w:numId w:val="21"/>
        </w:numPr>
        <w:spacing w:line="360" w:lineRule="auto"/>
        <w:ind w:left="0" w:firstLine="0"/>
        <w:contextualSpacing/>
        <w:jc w:val="both"/>
        <w:rPr>
          <w:rFonts w:ascii="Verdana" w:hAnsi="Verdana"/>
          <w:b/>
          <w:sz w:val="20"/>
          <w:szCs w:val="20"/>
          <w:lang w:val="pt-BR"/>
        </w:rPr>
      </w:pPr>
      <w:r w:rsidRPr="00B43FE8">
        <w:rPr>
          <w:rFonts w:ascii="Verdana" w:hAnsi="Verdana"/>
          <w:color w:val="000000"/>
          <w:sz w:val="20"/>
          <w:szCs w:val="20"/>
          <w:shd w:val="clear" w:color="auto" w:fill="FFFFFF"/>
          <w:lang w:val="pt-BR"/>
        </w:rPr>
        <w:t>LEI FEDERAL Nº 13.303 - Lei de Responsabilidade das Estatais</w:t>
      </w:r>
      <w:r w:rsidRPr="00B43FE8">
        <w:rPr>
          <w:rFonts w:ascii="Verdana" w:hAnsi="Verdana" w:cs="Arial"/>
          <w:sz w:val="20"/>
          <w:szCs w:val="20"/>
          <w:lang w:val="pt-BR"/>
        </w:rPr>
        <w:tab/>
      </w:r>
    </w:p>
    <w:p w14:paraId="5F8365EF" w14:textId="0636E9A3" w:rsidR="000C002E" w:rsidRPr="00B43FE8" w:rsidRDefault="000C002E" w:rsidP="000862D0">
      <w:pPr>
        <w:pStyle w:val="ListParagraph"/>
        <w:numPr>
          <w:ilvl w:val="1"/>
          <w:numId w:val="21"/>
        </w:numPr>
        <w:spacing w:line="360" w:lineRule="auto"/>
        <w:ind w:left="0" w:firstLine="0"/>
        <w:contextualSpacing/>
        <w:jc w:val="both"/>
        <w:rPr>
          <w:rFonts w:ascii="Verdana" w:hAnsi="Verdana"/>
          <w:b/>
          <w:sz w:val="20"/>
          <w:szCs w:val="20"/>
          <w:lang w:val="pt-BR"/>
        </w:rPr>
      </w:pPr>
      <w:r w:rsidRPr="00B43FE8">
        <w:rPr>
          <w:rFonts w:ascii="Verdana" w:hAnsi="Verdana"/>
          <w:color w:val="000000"/>
          <w:sz w:val="20"/>
          <w:szCs w:val="20"/>
          <w:shd w:val="clear" w:color="auto" w:fill="FFFFFF"/>
          <w:lang w:val="pt-BR"/>
        </w:rPr>
        <w:t>DECRETO-LEI N.º 5.452, DE 1º DE MAIO DE 1943 – Aprova a CLT</w:t>
      </w:r>
    </w:p>
    <w:p w14:paraId="3C7BC012" w14:textId="77777777" w:rsidR="00A1635F" w:rsidRPr="00B43FE8" w:rsidRDefault="008E07BF" w:rsidP="000862D0">
      <w:pPr>
        <w:pStyle w:val="ListParagraph"/>
        <w:spacing w:line="360" w:lineRule="auto"/>
        <w:ind w:left="0"/>
        <w:contextualSpacing/>
        <w:jc w:val="both"/>
        <w:rPr>
          <w:rFonts w:ascii="Verdana" w:hAnsi="Verdana"/>
          <w:b/>
          <w:sz w:val="20"/>
          <w:szCs w:val="20"/>
          <w:lang w:val="pt-BR"/>
        </w:rPr>
      </w:pPr>
    </w:p>
    <w:p w14:paraId="0905C2E0" w14:textId="77777777" w:rsidR="00F02AA7" w:rsidRDefault="00942AB6" w:rsidP="00F02AA7">
      <w:pPr>
        <w:pStyle w:val="ListParagraph"/>
        <w:numPr>
          <w:ilvl w:val="0"/>
          <w:numId w:val="21"/>
        </w:numPr>
        <w:spacing w:line="360" w:lineRule="auto"/>
        <w:ind w:left="0" w:firstLine="0"/>
        <w:contextualSpacing/>
        <w:jc w:val="both"/>
        <w:rPr>
          <w:rFonts w:ascii="Verdana" w:hAnsi="Verdana" w:cs="Arial"/>
          <w:sz w:val="20"/>
          <w:szCs w:val="20"/>
        </w:rPr>
      </w:pPr>
      <w:r w:rsidRPr="00B43FE8">
        <w:rPr>
          <w:rFonts w:ascii="Verdana" w:hAnsi="Verdana"/>
          <w:b/>
          <w:sz w:val="20"/>
          <w:szCs w:val="20"/>
        </w:rPr>
        <w:t>Anexos</w:t>
      </w:r>
    </w:p>
    <w:p w14:paraId="47D32F30" w14:textId="34D6D051" w:rsidR="008E4478" w:rsidRPr="00F02AA7" w:rsidRDefault="008E4478" w:rsidP="00F02AA7">
      <w:pPr>
        <w:pStyle w:val="ListParagraph"/>
        <w:numPr>
          <w:ilvl w:val="1"/>
          <w:numId w:val="21"/>
        </w:numPr>
        <w:spacing w:line="360" w:lineRule="auto"/>
        <w:contextualSpacing/>
        <w:jc w:val="both"/>
        <w:rPr>
          <w:rFonts w:ascii="Verdana" w:hAnsi="Verdana" w:cs="Arial"/>
          <w:sz w:val="20"/>
          <w:szCs w:val="20"/>
          <w:lang w:val="pt-BR"/>
        </w:rPr>
      </w:pPr>
      <w:r w:rsidRPr="00F02AA7">
        <w:rPr>
          <w:rFonts w:ascii="Verdana" w:hAnsi="Verdana" w:cs="Arial"/>
          <w:sz w:val="20"/>
          <w:szCs w:val="20"/>
          <w:lang w:val="pt-BR"/>
        </w:rPr>
        <w:t>Anexo I: Substituição de Folg</w:t>
      </w:r>
      <w:r w:rsidR="00805CFA" w:rsidRPr="00F02AA7">
        <w:rPr>
          <w:rFonts w:ascii="Verdana" w:hAnsi="Verdana" w:cs="Arial"/>
          <w:sz w:val="20"/>
          <w:szCs w:val="20"/>
          <w:lang w:val="pt-BR"/>
        </w:rPr>
        <w:t>a</w:t>
      </w:r>
    </w:p>
    <w:p w14:paraId="244F49A0" w14:textId="77777777" w:rsidR="00033B9E" w:rsidRPr="00B43FE8" w:rsidRDefault="00033B9E" w:rsidP="000862D0">
      <w:pPr>
        <w:pStyle w:val="ListParagraph"/>
        <w:spacing w:line="360" w:lineRule="auto"/>
        <w:ind w:left="0"/>
        <w:contextualSpacing/>
        <w:jc w:val="both"/>
        <w:rPr>
          <w:rFonts w:ascii="Verdana" w:hAnsi="Verdana" w:cs="Arial"/>
          <w:sz w:val="20"/>
          <w:szCs w:val="20"/>
          <w:lang w:val="pt-BR"/>
        </w:rPr>
      </w:pPr>
    </w:p>
    <w:p w14:paraId="10C84C01" w14:textId="77777777" w:rsidR="00E20CCB" w:rsidRPr="00B43FE8" w:rsidRDefault="00942AB6" w:rsidP="000862D0">
      <w:pPr>
        <w:pStyle w:val="ListParagraph"/>
        <w:numPr>
          <w:ilvl w:val="0"/>
          <w:numId w:val="21"/>
        </w:numPr>
        <w:spacing w:line="360" w:lineRule="auto"/>
        <w:ind w:left="0" w:firstLine="0"/>
        <w:contextualSpacing/>
        <w:jc w:val="both"/>
        <w:rPr>
          <w:rFonts w:ascii="Verdana" w:hAnsi="Verdana"/>
          <w:b/>
          <w:sz w:val="20"/>
          <w:szCs w:val="20"/>
        </w:rPr>
      </w:pPr>
      <w:r w:rsidRPr="00B43FE8">
        <w:rPr>
          <w:rFonts w:ascii="Verdana" w:hAnsi="Verdana"/>
          <w:b/>
          <w:sz w:val="20"/>
          <w:szCs w:val="20"/>
        </w:rPr>
        <w:t>Revisões</w:t>
      </w:r>
    </w:p>
    <w:p w14:paraId="6F1883C6" w14:textId="001A57FE" w:rsidR="007143BF" w:rsidRPr="00B43FE8" w:rsidRDefault="000C002E" w:rsidP="000862D0">
      <w:pPr>
        <w:pStyle w:val="ListParagraph"/>
        <w:numPr>
          <w:ilvl w:val="1"/>
          <w:numId w:val="21"/>
        </w:numPr>
        <w:spacing w:line="360" w:lineRule="auto"/>
        <w:ind w:left="0" w:firstLine="0"/>
        <w:contextualSpacing/>
        <w:jc w:val="both"/>
        <w:rPr>
          <w:rFonts w:ascii="Verdana" w:hAnsi="Verdana"/>
          <w:sz w:val="20"/>
          <w:szCs w:val="20"/>
          <w:lang w:val="pt-BR"/>
        </w:rPr>
      </w:pPr>
      <w:r w:rsidRPr="00B43FE8">
        <w:rPr>
          <w:rFonts w:ascii="Verdana" w:hAnsi="Verdana"/>
          <w:sz w:val="20"/>
          <w:szCs w:val="20"/>
          <w:lang w:val="pt-BR"/>
        </w:rPr>
        <w:t>Sempre que necessário</w:t>
      </w:r>
      <w:r w:rsidR="00942AB6" w:rsidRPr="00B43FE8">
        <w:rPr>
          <w:rFonts w:ascii="Verdana" w:hAnsi="Verdana"/>
          <w:sz w:val="20"/>
          <w:szCs w:val="20"/>
          <w:lang w:val="pt-BR"/>
        </w:rPr>
        <w:t xml:space="preserve">, as definições e diretrizes desta norma </w:t>
      </w:r>
      <w:r w:rsidRPr="00B43FE8">
        <w:rPr>
          <w:rFonts w:ascii="Verdana" w:hAnsi="Verdana"/>
          <w:sz w:val="20"/>
          <w:szCs w:val="20"/>
          <w:lang w:val="pt-BR"/>
        </w:rPr>
        <w:t>devem ser revisadas e aprovadas pela GRH</w:t>
      </w:r>
      <w:r w:rsidR="00B43FE8" w:rsidRPr="00B43FE8">
        <w:rPr>
          <w:rFonts w:ascii="Verdana" w:hAnsi="Verdana"/>
          <w:sz w:val="20"/>
          <w:szCs w:val="20"/>
          <w:lang w:val="pt-BR"/>
        </w:rPr>
        <w:t xml:space="preserve"> (Gerência de Recursos Humanos)</w:t>
      </w:r>
      <w:r w:rsidRPr="00B43FE8">
        <w:rPr>
          <w:rFonts w:ascii="Verdana" w:hAnsi="Verdana"/>
          <w:sz w:val="20"/>
          <w:szCs w:val="20"/>
          <w:lang w:val="pt-BR"/>
        </w:rPr>
        <w:t>.</w:t>
      </w:r>
    </w:p>
    <w:p w14:paraId="1A8432BA" w14:textId="77777777" w:rsidR="00033B9E" w:rsidRPr="00B43FE8" w:rsidRDefault="00033B9E" w:rsidP="000862D0">
      <w:pPr>
        <w:pStyle w:val="ListParagraph"/>
        <w:spacing w:line="360" w:lineRule="auto"/>
        <w:ind w:left="0"/>
        <w:contextualSpacing/>
        <w:jc w:val="both"/>
        <w:rPr>
          <w:rFonts w:ascii="Verdana" w:hAnsi="Verdana"/>
          <w:sz w:val="20"/>
          <w:szCs w:val="20"/>
          <w:lang w:val="pt-BR"/>
        </w:rPr>
      </w:pPr>
    </w:p>
    <w:p w14:paraId="49F27EDC" w14:textId="4BCF3649" w:rsidR="007143BF" w:rsidRPr="00B43FE8" w:rsidRDefault="00942AB6" w:rsidP="000862D0">
      <w:pPr>
        <w:pStyle w:val="ListParagraph"/>
        <w:numPr>
          <w:ilvl w:val="0"/>
          <w:numId w:val="21"/>
        </w:numPr>
        <w:spacing w:line="360" w:lineRule="auto"/>
        <w:ind w:left="0" w:firstLine="0"/>
        <w:contextualSpacing/>
        <w:jc w:val="both"/>
        <w:rPr>
          <w:rFonts w:ascii="Verdana" w:hAnsi="Verdana"/>
          <w:b/>
          <w:sz w:val="20"/>
          <w:szCs w:val="20"/>
        </w:rPr>
      </w:pPr>
      <w:r w:rsidRPr="00B43FE8">
        <w:rPr>
          <w:rFonts w:ascii="Verdana" w:hAnsi="Verdana"/>
          <w:b/>
          <w:sz w:val="20"/>
          <w:szCs w:val="20"/>
          <w:lang w:val="pt-BR"/>
        </w:rPr>
        <w:t>Histórico</w:t>
      </w:r>
      <w:r w:rsidRPr="00B43FE8">
        <w:rPr>
          <w:rFonts w:ascii="Verdana" w:hAnsi="Verdana"/>
          <w:b/>
          <w:sz w:val="20"/>
          <w:szCs w:val="20"/>
        </w:rPr>
        <w:t xml:space="preserve"> de alterações</w:t>
      </w:r>
      <w:r w:rsidR="00033B9E" w:rsidRPr="00B43FE8">
        <w:rPr>
          <w:rFonts w:ascii="Verdana" w:hAnsi="Verdana"/>
          <w:sz w:val="20"/>
          <w:szCs w:val="20"/>
        </w:rPr>
        <w:tab/>
      </w:r>
    </w:p>
    <w:tbl>
      <w:tblPr>
        <w:tblStyle w:val="TableGrid"/>
        <w:tblW w:w="9889" w:type="dxa"/>
        <w:tblLook w:val="01E0" w:firstRow="1" w:lastRow="1" w:firstColumn="1" w:lastColumn="1" w:noHBand="0" w:noVBand="0"/>
      </w:tblPr>
      <w:tblGrid>
        <w:gridCol w:w="1169"/>
        <w:gridCol w:w="1434"/>
        <w:gridCol w:w="1484"/>
        <w:gridCol w:w="1550"/>
        <w:gridCol w:w="4252"/>
      </w:tblGrid>
      <w:tr w:rsidR="007143BF" w:rsidRPr="00B43FE8" w14:paraId="3F7D80F9" w14:textId="77777777" w:rsidTr="008E4478">
        <w:trPr>
          <w:trHeight w:val="230"/>
        </w:trPr>
        <w:tc>
          <w:tcPr>
            <w:tcW w:w="1169" w:type="dxa"/>
            <w:vMerge w:val="restart"/>
            <w:shd w:val="clear" w:color="auto" w:fill="C0C0C0"/>
            <w:vAlign w:val="center"/>
          </w:tcPr>
          <w:p w14:paraId="76F98DA4" w14:textId="77777777" w:rsidR="007143BF" w:rsidRPr="00B43FE8" w:rsidRDefault="00942AB6" w:rsidP="008E4478">
            <w:pPr>
              <w:spacing w:line="360" w:lineRule="auto"/>
              <w:ind w:right="-57"/>
              <w:jc w:val="center"/>
              <w:rPr>
                <w:rFonts w:ascii="Verdana" w:hAnsi="Verdana"/>
                <w:b/>
                <w:sz w:val="20"/>
                <w:szCs w:val="20"/>
              </w:rPr>
            </w:pPr>
            <w:r w:rsidRPr="00B43FE8">
              <w:rPr>
                <w:rFonts w:ascii="Verdana" w:hAnsi="Verdana"/>
                <w:b/>
                <w:sz w:val="20"/>
                <w:szCs w:val="20"/>
              </w:rPr>
              <w:t>Revisão</w:t>
            </w:r>
          </w:p>
        </w:tc>
        <w:tc>
          <w:tcPr>
            <w:tcW w:w="2918" w:type="dxa"/>
            <w:gridSpan w:val="2"/>
            <w:tcBorders>
              <w:bottom w:val="single" w:sz="4" w:space="0" w:color="auto"/>
            </w:tcBorders>
            <w:shd w:val="clear" w:color="auto" w:fill="C0C0C0"/>
            <w:vAlign w:val="center"/>
          </w:tcPr>
          <w:p w14:paraId="5EBBD6F8" w14:textId="77777777" w:rsidR="007143BF" w:rsidRPr="00B43FE8" w:rsidRDefault="00942AB6" w:rsidP="008E4478">
            <w:pPr>
              <w:spacing w:line="360" w:lineRule="auto"/>
              <w:jc w:val="center"/>
              <w:rPr>
                <w:rFonts w:ascii="Verdana" w:hAnsi="Verdana"/>
                <w:b/>
                <w:sz w:val="20"/>
                <w:szCs w:val="20"/>
              </w:rPr>
            </w:pPr>
            <w:r w:rsidRPr="00B43FE8">
              <w:rPr>
                <w:rFonts w:ascii="Verdana" w:hAnsi="Verdana"/>
                <w:b/>
                <w:sz w:val="20"/>
                <w:szCs w:val="20"/>
              </w:rPr>
              <w:t>Data</w:t>
            </w:r>
          </w:p>
        </w:tc>
        <w:tc>
          <w:tcPr>
            <w:tcW w:w="1550" w:type="dxa"/>
            <w:vMerge w:val="restart"/>
            <w:shd w:val="clear" w:color="auto" w:fill="C0C0C0"/>
            <w:vAlign w:val="center"/>
          </w:tcPr>
          <w:p w14:paraId="6732D4D0" w14:textId="77777777" w:rsidR="007143BF" w:rsidRPr="00B43FE8" w:rsidRDefault="00942AB6" w:rsidP="008E4478">
            <w:pPr>
              <w:spacing w:line="360" w:lineRule="auto"/>
              <w:jc w:val="center"/>
              <w:rPr>
                <w:rFonts w:ascii="Verdana" w:hAnsi="Verdana"/>
                <w:b/>
                <w:sz w:val="20"/>
                <w:szCs w:val="20"/>
              </w:rPr>
            </w:pPr>
            <w:r w:rsidRPr="00B43FE8">
              <w:rPr>
                <w:rFonts w:ascii="Verdana" w:hAnsi="Verdana"/>
                <w:b/>
                <w:sz w:val="20"/>
                <w:szCs w:val="20"/>
              </w:rPr>
              <w:t>Alterações</w:t>
            </w:r>
          </w:p>
        </w:tc>
        <w:tc>
          <w:tcPr>
            <w:tcW w:w="4252" w:type="dxa"/>
            <w:vMerge w:val="restart"/>
            <w:shd w:val="clear" w:color="auto" w:fill="C0C0C0"/>
            <w:vAlign w:val="center"/>
          </w:tcPr>
          <w:p w14:paraId="241B1EE8" w14:textId="77777777" w:rsidR="007143BF" w:rsidRPr="00B43FE8" w:rsidRDefault="00942AB6" w:rsidP="000862D0">
            <w:pPr>
              <w:spacing w:line="360" w:lineRule="auto"/>
              <w:jc w:val="both"/>
              <w:rPr>
                <w:rFonts w:ascii="Verdana" w:hAnsi="Verdana"/>
                <w:b/>
                <w:sz w:val="20"/>
                <w:szCs w:val="20"/>
              </w:rPr>
            </w:pPr>
            <w:r w:rsidRPr="00B43FE8">
              <w:rPr>
                <w:rFonts w:ascii="Verdana" w:hAnsi="Verdana"/>
                <w:b/>
                <w:sz w:val="20"/>
                <w:szCs w:val="20"/>
              </w:rPr>
              <w:t>Revisores / Aprovadores</w:t>
            </w:r>
          </w:p>
        </w:tc>
      </w:tr>
      <w:tr w:rsidR="007143BF" w:rsidRPr="00B43FE8" w14:paraId="5DB14C70" w14:textId="77777777" w:rsidTr="008E4478">
        <w:trPr>
          <w:trHeight w:val="184"/>
        </w:trPr>
        <w:tc>
          <w:tcPr>
            <w:tcW w:w="0" w:type="auto"/>
            <w:vMerge/>
          </w:tcPr>
          <w:p w14:paraId="4CC9B05D" w14:textId="77777777" w:rsidR="00A6645A" w:rsidRPr="00B43FE8" w:rsidRDefault="00A6645A" w:rsidP="000862D0">
            <w:pPr>
              <w:spacing w:line="360" w:lineRule="auto"/>
              <w:jc w:val="both"/>
              <w:rPr>
                <w:rFonts w:ascii="Verdana" w:hAnsi="Verdana"/>
                <w:sz w:val="20"/>
                <w:szCs w:val="20"/>
              </w:rPr>
            </w:pPr>
          </w:p>
        </w:tc>
        <w:tc>
          <w:tcPr>
            <w:tcW w:w="1434" w:type="dxa"/>
            <w:tcBorders>
              <w:top w:val="single" w:sz="4" w:space="0" w:color="auto"/>
              <w:bottom w:val="single" w:sz="4" w:space="0" w:color="auto"/>
              <w:right w:val="single" w:sz="4" w:space="0" w:color="auto"/>
            </w:tcBorders>
            <w:shd w:val="clear" w:color="auto" w:fill="C0C0C0"/>
            <w:vAlign w:val="center"/>
          </w:tcPr>
          <w:p w14:paraId="707FCCCE" w14:textId="77777777" w:rsidR="007143BF" w:rsidRPr="00B43FE8" w:rsidRDefault="00942AB6" w:rsidP="000862D0">
            <w:pPr>
              <w:spacing w:line="360" w:lineRule="auto"/>
              <w:ind w:right="-57"/>
              <w:jc w:val="both"/>
              <w:rPr>
                <w:rFonts w:ascii="Verdana" w:hAnsi="Verdana"/>
                <w:sz w:val="20"/>
                <w:szCs w:val="20"/>
              </w:rPr>
            </w:pPr>
            <w:r w:rsidRPr="00B43FE8">
              <w:rPr>
                <w:rFonts w:ascii="Verdana" w:hAnsi="Verdana"/>
                <w:sz w:val="20"/>
                <w:szCs w:val="20"/>
              </w:rPr>
              <w:t>Publicação</w:t>
            </w:r>
          </w:p>
        </w:tc>
        <w:tc>
          <w:tcPr>
            <w:tcW w:w="1484" w:type="dxa"/>
            <w:tcBorders>
              <w:top w:val="single" w:sz="4" w:space="0" w:color="auto"/>
              <w:left w:val="single" w:sz="4" w:space="0" w:color="auto"/>
              <w:bottom w:val="single" w:sz="4" w:space="0" w:color="auto"/>
            </w:tcBorders>
            <w:shd w:val="clear" w:color="auto" w:fill="C0C0C0"/>
            <w:vAlign w:val="center"/>
          </w:tcPr>
          <w:p w14:paraId="71E0DFB0" w14:textId="77777777" w:rsidR="007143BF" w:rsidRPr="00B43FE8" w:rsidRDefault="00942AB6" w:rsidP="000862D0">
            <w:pPr>
              <w:spacing w:line="360" w:lineRule="auto"/>
              <w:ind w:right="-57"/>
              <w:jc w:val="both"/>
              <w:rPr>
                <w:rFonts w:ascii="Verdana" w:hAnsi="Verdana"/>
                <w:sz w:val="20"/>
                <w:szCs w:val="20"/>
              </w:rPr>
            </w:pPr>
            <w:r w:rsidRPr="00B43FE8">
              <w:rPr>
                <w:rFonts w:ascii="Verdana" w:hAnsi="Verdana"/>
                <w:sz w:val="20"/>
                <w:szCs w:val="20"/>
              </w:rPr>
              <w:t>Implantação</w:t>
            </w:r>
          </w:p>
        </w:tc>
        <w:tc>
          <w:tcPr>
            <w:tcW w:w="1550" w:type="dxa"/>
            <w:vMerge/>
          </w:tcPr>
          <w:p w14:paraId="5AF24FA8" w14:textId="77777777" w:rsidR="00A6645A" w:rsidRPr="00B43FE8" w:rsidRDefault="00A6645A" w:rsidP="000862D0">
            <w:pPr>
              <w:spacing w:line="360" w:lineRule="auto"/>
              <w:jc w:val="both"/>
              <w:rPr>
                <w:rFonts w:ascii="Verdana" w:hAnsi="Verdana"/>
                <w:sz w:val="20"/>
                <w:szCs w:val="20"/>
              </w:rPr>
            </w:pPr>
          </w:p>
        </w:tc>
        <w:tc>
          <w:tcPr>
            <w:tcW w:w="4252" w:type="dxa"/>
            <w:vMerge/>
          </w:tcPr>
          <w:p w14:paraId="1CE6CF74" w14:textId="77777777" w:rsidR="00A6645A" w:rsidRPr="00B43FE8" w:rsidRDefault="00A6645A" w:rsidP="000862D0">
            <w:pPr>
              <w:spacing w:line="360" w:lineRule="auto"/>
              <w:jc w:val="both"/>
              <w:rPr>
                <w:rFonts w:ascii="Verdana" w:hAnsi="Verdana"/>
                <w:sz w:val="20"/>
                <w:szCs w:val="20"/>
              </w:rPr>
            </w:pPr>
          </w:p>
        </w:tc>
      </w:tr>
      <w:tr w:rsidR="007143BF" w:rsidRPr="00B43FE8" w14:paraId="50063751" w14:textId="77777777" w:rsidTr="008E4478">
        <w:trPr>
          <w:trHeight w:val="288"/>
        </w:trPr>
        <w:tc>
          <w:tcPr>
            <w:tcW w:w="1169" w:type="dxa"/>
            <w:vAlign w:val="center"/>
          </w:tcPr>
          <w:p w14:paraId="75CE4079" w14:textId="77777777" w:rsidR="007143BF" w:rsidRPr="00B43FE8" w:rsidRDefault="00942AB6" w:rsidP="000862D0">
            <w:pPr>
              <w:spacing w:before="40" w:line="360" w:lineRule="auto"/>
              <w:ind w:right="-57"/>
              <w:jc w:val="both"/>
              <w:rPr>
                <w:rFonts w:ascii="Verdana" w:hAnsi="Verdana"/>
                <w:sz w:val="20"/>
                <w:szCs w:val="20"/>
              </w:rPr>
            </w:pPr>
            <w:r w:rsidRPr="00B43FE8">
              <w:rPr>
                <w:rFonts w:ascii="Verdana" w:hAnsi="Verdana"/>
                <w:sz w:val="20"/>
                <w:szCs w:val="20"/>
              </w:rPr>
              <w:t>REV. 01</w:t>
            </w:r>
          </w:p>
        </w:tc>
        <w:tc>
          <w:tcPr>
            <w:tcW w:w="1434" w:type="dxa"/>
            <w:vAlign w:val="center"/>
          </w:tcPr>
          <w:p w14:paraId="048C4F5B" w14:textId="027BE655" w:rsidR="007143BF" w:rsidRPr="00B43FE8" w:rsidRDefault="008E07BF" w:rsidP="000862D0">
            <w:pPr>
              <w:spacing w:before="40" w:line="360" w:lineRule="auto"/>
              <w:jc w:val="both"/>
              <w:rPr>
                <w:rFonts w:ascii="Verdana" w:hAnsi="Verdana"/>
                <w:sz w:val="20"/>
                <w:szCs w:val="20"/>
              </w:rPr>
            </w:pPr>
          </w:p>
        </w:tc>
        <w:tc>
          <w:tcPr>
            <w:tcW w:w="1484" w:type="dxa"/>
            <w:vAlign w:val="center"/>
          </w:tcPr>
          <w:p w14:paraId="15CD1108" w14:textId="01F155C8" w:rsidR="007143BF" w:rsidRPr="00B43FE8" w:rsidRDefault="008E07BF" w:rsidP="000862D0">
            <w:pPr>
              <w:spacing w:before="40" w:line="360" w:lineRule="auto"/>
              <w:jc w:val="both"/>
              <w:rPr>
                <w:rFonts w:ascii="Verdana" w:hAnsi="Verdana"/>
                <w:sz w:val="20"/>
                <w:szCs w:val="20"/>
              </w:rPr>
            </w:pPr>
            <w:bookmarkStart w:id="0" w:name="_GoBack"/>
            <w:bookmarkEnd w:id="0"/>
          </w:p>
        </w:tc>
        <w:tc>
          <w:tcPr>
            <w:tcW w:w="1550" w:type="dxa"/>
            <w:vAlign w:val="center"/>
          </w:tcPr>
          <w:p w14:paraId="77131181" w14:textId="77777777" w:rsidR="007143BF" w:rsidRPr="00B43FE8" w:rsidRDefault="00942AB6" w:rsidP="000862D0">
            <w:pPr>
              <w:spacing w:before="40" w:line="360" w:lineRule="auto"/>
              <w:jc w:val="both"/>
              <w:rPr>
                <w:rFonts w:ascii="Verdana" w:hAnsi="Verdana"/>
                <w:sz w:val="20"/>
                <w:szCs w:val="20"/>
              </w:rPr>
            </w:pPr>
            <w:r w:rsidRPr="00B43FE8">
              <w:rPr>
                <w:rFonts w:ascii="Verdana" w:hAnsi="Verdana"/>
                <w:sz w:val="20"/>
                <w:szCs w:val="20"/>
              </w:rPr>
              <w:t xml:space="preserve"> Não aplicável.</w:t>
            </w:r>
          </w:p>
        </w:tc>
        <w:tc>
          <w:tcPr>
            <w:tcW w:w="4252" w:type="dxa"/>
            <w:shd w:val="clear" w:color="auto" w:fill="auto"/>
            <w:vAlign w:val="center"/>
          </w:tcPr>
          <w:p w14:paraId="31938B82" w14:textId="792CAF20" w:rsidR="007143BF" w:rsidRPr="00B43FE8" w:rsidRDefault="00942AB6" w:rsidP="000862D0">
            <w:pPr>
              <w:spacing w:before="40" w:line="360" w:lineRule="auto"/>
              <w:jc w:val="both"/>
              <w:rPr>
                <w:rFonts w:ascii="Verdana" w:hAnsi="Verdana"/>
                <w:sz w:val="20"/>
                <w:szCs w:val="20"/>
              </w:rPr>
            </w:pPr>
            <w:r w:rsidRPr="00B43FE8">
              <w:rPr>
                <w:rFonts w:ascii="Verdana" w:hAnsi="Verdana"/>
                <w:sz w:val="20"/>
                <w:szCs w:val="20"/>
              </w:rPr>
              <w:t>Marcia Rabello (Gerente de RH)</w:t>
            </w:r>
            <w:r w:rsidR="00B43FE8" w:rsidRPr="00B43FE8">
              <w:rPr>
                <w:rFonts w:ascii="Verdana" w:hAnsi="Verdana"/>
                <w:sz w:val="20"/>
                <w:szCs w:val="20"/>
              </w:rPr>
              <w:t>.</w:t>
            </w:r>
          </w:p>
          <w:p w14:paraId="045BC7A2" w14:textId="04FFDD0A" w:rsidR="007143BF" w:rsidRPr="00B43FE8" w:rsidRDefault="00942AB6" w:rsidP="000862D0">
            <w:pPr>
              <w:spacing w:before="40" w:line="360" w:lineRule="auto"/>
              <w:jc w:val="both"/>
              <w:rPr>
                <w:rFonts w:ascii="Verdana" w:hAnsi="Verdana"/>
                <w:sz w:val="20"/>
                <w:szCs w:val="20"/>
              </w:rPr>
            </w:pPr>
            <w:r w:rsidRPr="00B43FE8">
              <w:rPr>
                <w:rFonts w:ascii="Verdana" w:hAnsi="Verdana"/>
                <w:sz w:val="20"/>
                <w:szCs w:val="20"/>
              </w:rPr>
              <w:t xml:space="preserve">Roberto Ferreira (Chefe de Coordenadoria). </w:t>
            </w:r>
          </w:p>
        </w:tc>
      </w:tr>
    </w:tbl>
    <w:p w14:paraId="1984F160" w14:textId="77777777" w:rsidR="007143BF" w:rsidRPr="00B43FE8" w:rsidRDefault="008E07BF" w:rsidP="000862D0">
      <w:pPr>
        <w:spacing w:line="360" w:lineRule="auto"/>
        <w:jc w:val="both"/>
        <w:rPr>
          <w:rFonts w:ascii="Verdana" w:hAnsi="Verdana"/>
          <w:sz w:val="20"/>
          <w:szCs w:val="20"/>
        </w:rPr>
      </w:pPr>
    </w:p>
    <w:p w14:paraId="1C2CA647" w14:textId="77777777" w:rsidR="00E42B0D" w:rsidRPr="00B43FE8" w:rsidRDefault="008E07BF" w:rsidP="000862D0">
      <w:pPr>
        <w:pStyle w:val="BodyTextIndent"/>
        <w:spacing w:after="240" w:line="360" w:lineRule="auto"/>
        <w:ind w:left="0"/>
        <w:jc w:val="both"/>
        <w:rPr>
          <w:rFonts w:ascii="Verdana" w:hAnsi="Verdana" w:cs="Arial"/>
          <w:sz w:val="20"/>
          <w:szCs w:val="20"/>
        </w:rPr>
      </w:pPr>
    </w:p>
    <w:sectPr w:rsidR="00E42B0D" w:rsidRPr="00B43FE8" w:rsidSect="00447ED7">
      <w:headerReference w:type="default" r:id="rId8"/>
      <w:footerReference w:type="even" r:id="rId9"/>
      <w:footerReference w:type="default" r:id="rId10"/>
      <w:pgSz w:w="11906" w:h="16838"/>
      <w:pgMar w:top="1417" w:right="1701" w:bottom="1417" w:left="1701" w:header="709" w:footer="709" w:gutter="0"/>
      <w:pgNumType w:start="29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1AA435" w14:textId="77777777" w:rsidR="008E07BF" w:rsidRDefault="008E07BF" w:rsidP="00D41766">
      <w:pPr>
        <w:spacing w:after="0" w:line="240" w:lineRule="auto"/>
      </w:pPr>
      <w:r>
        <w:separator/>
      </w:r>
    </w:p>
  </w:endnote>
  <w:endnote w:type="continuationSeparator" w:id="0">
    <w:p w14:paraId="65D3BA86" w14:textId="77777777" w:rsidR="008E07BF" w:rsidRDefault="008E07BF" w:rsidP="00D417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C48524" w14:textId="77777777" w:rsidR="00A13F35" w:rsidRDefault="00942AB6" w:rsidP="00CC0B2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3472A0" w14:textId="77777777" w:rsidR="00A13F35" w:rsidRDefault="008E07BF" w:rsidP="002271E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348" w:type="dxa"/>
      <w:tblInd w:w="-601" w:type="dxa"/>
      <w:tblLook w:val="0000" w:firstRow="0" w:lastRow="0" w:firstColumn="0" w:lastColumn="0" w:noHBand="0" w:noVBand="0"/>
    </w:tblPr>
    <w:tblGrid>
      <w:gridCol w:w="10348"/>
    </w:tblGrid>
    <w:tr w:rsidR="00E42B0D" w14:paraId="00C6324C" w14:textId="77777777" w:rsidTr="006B6F66">
      <w:tc>
        <w:tcPr>
          <w:tcW w:w="10348" w:type="dxa"/>
          <w:tcBorders>
            <w:top w:val="single" w:sz="4" w:space="0" w:color="auto"/>
            <w:left w:val="nil"/>
            <w:bottom w:val="nil"/>
            <w:right w:val="nil"/>
          </w:tcBorders>
        </w:tcPr>
        <w:p w14:paraId="57235023" w14:textId="3031E3E8" w:rsidR="00E42B0D" w:rsidRPr="00761F97" w:rsidRDefault="00942AB6" w:rsidP="00AD11AB">
          <w:pPr>
            <w:pStyle w:val="Footer"/>
            <w:ind w:left="-250" w:right="360" w:firstLine="250"/>
            <w:jc w:val="center"/>
            <w:rPr>
              <w:rFonts w:ascii="Verdana" w:hAnsi="Verdana"/>
              <w:i/>
              <w:sz w:val="16"/>
              <w:szCs w:val="16"/>
            </w:rPr>
          </w:pPr>
          <w:r w:rsidRPr="00761F97">
            <w:rPr>
              <w:rFonts w:ascii="Verdana" w:hAnsi="Verdana"/>
              <w:i/>
              <w:sz w:val="16"/>
              <w:szCs w:val="16"/>
            </w:rPr>
            <w:t>Este documento não pode ser usado, copiado ou cedido sem prévia autoriz</w:t>
          </w:r>
          <w:r>
            <w:rPr>
              <w:rFonts w:ascii="Verdana" w:hAnsi="Verdana"/>
              <w:i/>
              <w:sz w:val="16"/>
              <w:szCs w:val="16"/>
            </w:rPr>
            <w:t xml:space="preserve">ação da SP </w:t>
          </w:r>
          <w:r w:rsidR="00AD11AB">
            <w:rPr>
              <w:rFonts w:ascii="Verdana" w:hAnsi="Verdana"/>
              <w:i/>
              <w:sz w:val="16"/>
              <w:szCs w:val="16"/>
            </w:rPr>
            <w:t>Turismo</w:t>
          </w:r>
          <w:r w:rsidRPr="00761F97">
            <w:rPr>
              <w:rFonts w:ascii="Verdana" w:hAnsi="Verdana"/>
              <w:i/>
              <w:sz w:val="16"/>
              <w:szCs w:val="16"/>
            </w:rPr>
            <w:t>.</w:t>
          </w:r>
        </w:p>
      </w:tc>
    </w:tr>
  </w:tbl>
  <w:p w14:paraId="4E845072" w14:textId="77777777" w:rsidR="00E42B0D" w:rsidRDefault="00942AB6">
    <w:pPr>
      <w:pStyle w:val="Footer"/>
    </w:pPr>
    <w:r>
      <w:tab/>
    </w:r>
  </w:p>
  <w:p w14:paraId="450F0027" w14:textId="6FE309AB" w:rsidR="00E42B0D" w:rsidRPr="0030197E" w:rsidRDefault="00942AB6" w:rsidP="00E42B0D">
    <w:pPr>
      <w:pStyle w:val="Footer"/>
      <w:rPr>
        <w:rStyle w:val="PageNumber"/>
        <w:rFonts w:ascii="Verdana" w:hAnsi="Verdana"/>
        <w:sz w:val="16"/>
      </w:rPr>
    </w:pPr>
    <w:r>
      <w:tab/>
    </w:r>
    <w:r w:rsidRPr="0030197E">
      <w:rPr>
        <w:rStyle w:val="PageNumber"/>
        <w:rFonts w:ascii="Verdana" w:hAnsi="Verdana"/>
        <w:sz w:val="18"/>
      </w:rPr>
      <w:fldChar w:fldCharType="begin"/>
    </w:r>
    <w:r w:rsidRPr="0030197E">
      <w:rPr>
        <w:rStyle w:val="PageNumber"/>
        <w:rFonts w:ascii="Verdana" w:hAnsi="Verdana"/>
        <w:sz w:val="18"/>
      </w:rPr>
      <w:instrText xml:space="preserve">PAGE  </w:instrText>
    </w:r>
    <w:r w:rsidRPr="0030197E">
      <w:rPr>
        <w:rStyle w:val="PageNumber"/>
        <w:rFonts w:ascii="Verdana" w:hAnsi="Verdana"/>
        <w:sz w:val="18"/>
      </w:rPr>
      <w:fldChar w:fldCharType="separate"/>
    </w:r>
    <w:r w:rsidR="001235A8">
      <w:rPr>
        <w:rStyle w:val="PageNumber"/>
        <w:rFonts w:ascii="Verdana" w:hAnsi="Verdana"/>
        <w:noProof/>
        <w:sz w:val="18"/>
      </w:rPr>
      <w:t>301</w:t>
    </w:r>
    <w:r w:rsidRPr="0030197E">
      <w:rPr>
        <w:rStyle w:val="PageNumber"/>
        <w:rFonts w:ascii="Verdana" w:hAnsi="Verdana"/>
        <w:sz w:val="18"/>
      </w:rPr>
      <w:fldChar w:fldCharType="end"/>
    </w:r>
  </w:p>
  <w:p w14:paraId="6B85BC32" w14:textId="77777777" w:rsidR="00E42B0D" w:rsidRDefault="008E07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76FE0" w14:textId="77777777" w:rsidR="008E07BF" w:rsidRDefault="008E07BF" w:rsidP="00D41766">
      <w:pPr>
        <w:spacing w:after="0" w:line="240" w:lineRule="auto"/>
      </w:pPr>
      <w:r>
        <w:separator/>
      </w:r>
    </w:p>
  </w:footnote>
  <w:footnote w:type="continuationSeparator" w:id="0">
    <w:p w14:paraId="74D42F92" w14:textId="77777777" w:rsidR="008E07BF" w:rsidRDefault="008E07BF" w:rsidP="00D417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0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690"/>
      <w:gridCol w:w="1854"/>
      <w:gridCol w:w="900"/>
      <w:gridCol w:w="1085"/>
      <w:gridCol w:w="2835"/>
      <w:gridCol w:w="1843"/>
    </w:tblGrid>
    <w:tr w:rsidR="00436FD1" w14:paraId="0D300C1D" w14:textId="77777777" w:rsidTr="00344537">
      <w:trPr>
        <w:cantSplit/>
        <w:trHeight w:val="699"/>
      </w:trPr>
      <w:tc>
        <w:tcPr>
          <w:tcW w:w="1690" w:type="dxa"/>
          <w:vMerge w:val="restart"/>
          <w:vAlign w:val="center"/>
        </w:tcPr>
        <w:p w14:paraId="02526D52" w14:textId="77777777" w:rsidR="00436FD1" w:rsidRPr="00FF6FAA" w:rsidRDefault="00942AB6" w:rsidP="00436FD1">
          <w:pPr>
            <w:pStyle w:val="Header"/>
            <w:jc w:val="center"/>
          </w:pPr>
          <w:r w:rsidRPr="002E12CC">
            <w:rPr>
              <w:noProof/>
              <w:lang w:val="en-US"/>
            </w:rPr>
            <w:drawing>
              <wp:inline distT="0" distB="0" distL="0" distR="0" wp14:anchorId="7311A0F4" wp14:editId="0658AE4D">
                <wp:extent cx="874395" cy="516890"/>
                <wp:effectExtent l="0" t="0" r="0" b="0"/>
                <wp:docPr id="2" name="Picture 2" descr="logo novo para document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ovo para document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4395" cy="516890"/>
                        </a:xfrm>
                        <a:prstGeom prst="rect">
                          <a:avLst/>
                        </a:prstGeom>
                        <a:noFill/>
                        <a:ln>
                          <a:noFill/>
                        </a:ln>
                      </pic:spPr>
                    </pic:pic>
                  </a:graphicData>
                </a:graphic>
              </wp:inline>
            </w:drawing>
          </w:r>
        </w:p>
      </w:tc>
      <w:tc>
        <w:tcPr>
          <w:tcW w:w="6674" w:type="dxa"/>
          <w:gridSpan w:val="4"/>
        </w:tcPr>
        <w:p w14:paraId="2F388DB9" w14:textId="77777777" w:rsidR="00436FD1" w:rsidRPr="00E93F7B" w:rsidRDefault="00942AB6" w:rsidP="00436FD1">
          <w:pPr>
            <w:pStyle w:val="Heading3"/>
            <w:spacing w:before="0" w:after="0"/>
            <w:jc w:val="center"/>
            <w:rPr>
              <w:rFonts w:ascii="Verdana" w:hAnsi="Verdana"/>
              <w:b w:val="0"/>
              <w:i/>
              <w:color w:val="auto"/>
            </w:rPr>
          </w:pPr>
          <w:r w:rsidRPr="00E93F7B">
            <w:rPr>
              <w:rFonts w:ascii="Verdana" w:hAnsi="Verdana"/>
              <w:i/>
              <w:color w:val="auto"/>
            </w:rPr>
            <w:t>Manual de Normas e Procedimentos</w:t>
          </w:r>
        </w:p>
        <w:p w14:paraId="27A1CF1F" w14:textId="77777777" w:rsidR="00436FD1" w:rsidRPr="00E93F7B" w:rsidRDefault="00E93F7B" w:rsidP="00436FD1">
          <w:pPr>
            <w:pStyle w:val="Heading3"/>
            <w:spacing w:before="0" w:after="0"/>
            <w:jc w:val="center"/>
            <w:rPr>
              <w:rFonts w:ascii="Verdana" w:hAnsi="Verdana"/>
              <w:b w:val="0"/>
              <w:sz w:val="20"/>
              <w:szCs w:val="20"/>
            </w:rPr>
          </w:pPr>
          <w:r>
            <w:rPr>
              <w:rFonts w:ascii="Verdana" w:hAnsi="Verdana"/>
              <w:b w:val="0"/>
              <w:color w:val="auto"/>
              <w:sz w:val="20"/>
              <w:szCs w:val="20"/>
            </w:rPr>
            <w:t>Registro de Ponto e Apontamento de F</w:t>
          </w:r>
          <w:r w:rsidR="00942AB6" w:rsidRPr="00E93F7B">
            <w:rPr>
              <w:rFonts w:ascii="Verdana" w:hAnsi="Verdana"/>
              <w:b w:val="0"/>
              <w:color w:val="auto"/>
              <w:sz w:val="20"/>
              <w:szCs w:val="20"/>
            </w:rPr>
            <w:t>requência</w:t>
          </w:r>
        </w:p>
      </w:tc>
      <w:tc>
        <w:tcPr>
          <w:tcW w:w="1843" w:type="dxa"/>
        </w:tcPr>
        <w:p w14:paraId="0593ABBC" w14:textId="77777777" w:rsidR="00436FD1" w:rsidRPr="00E93F7B" w:rsidRDefault="00942AB6" w:rsidP="00436FD1">
          <w:pPr>
            <w:pStyle w:val="Header"/>
            <w:rPr>
              <w:rFonts w:ascii="Verdana" w:hAnsi="Verdana"/>
              <w:sz w:val="20"/>
              <w:szCs w:val="20"/>
            </w:rPr>
          </w:pPr>
          <w:r w:rsidRPr="00E93F7B">
            <w:rPr>
              <w:rFonts w:ascii="Verdana" w:hAnsi="Verdana"/>
              <w:b/>
              <w:sz w:val="20"/>
              <w:szCs w:val="20"/>
            </w:rPr>
            <w:t>Nº:</w:t>
          </w:r>
          <w:r w:rsidRPr="00E93F7B">
            <w:rPr>
              <w:rFonts w:ascii="Verdana" w:hAnsi="Verdana"/>
              <w:b/>
              <w:sz w:val="20"/>
              <w:szCs w:val="20"/>
            </w:rPr>
            <w:br/>
          </w:r>
          <w:r w:rsidRPr="00E93F7B">
            <w:rPr>
              <w:rFonts w:ascii="Verdana" w:hAnsi="Verdana"/>
              <w:sz w:val="20"/>
              <w:szCs w:val="20"/>
            </w:rPr>
            <w:t>NG-GRH-05</w:t>
          </w:r>
        </w:p>
      </w:tc>
    </w:tr>
    <w:tr w:rsidR="00436FD1" w14:paraId="29A977FB" w14:textId="77777777" w:rsidTr="00B82E01">
      <w:trPr>
        <w:cantSplit/>
        <w:trHeight w:val="558"/>
      </w:trPr>
      <w:tc>
        <w:tcPr>
          <w:tcW w:w="1690" w:type="dxa"/>
          <w:vMerge/>
        </w:tcPr>
        <w:p w14:paraId="074D6C96" w14:textId="77777777" w:rsidR="00436FD1" w:rsidRPr="00FF6FAA" w:rsidRDefault="008E07BF" w:rsidP="00436FD1">
          <w:pPr>
            <w:pStyle w:val="Header"/>
          </w:pPr>
        </w:p>
      </w:tc>
      <w:tc>
        <w:tcPr>
          <w:tcW w:w="1854" w:type="dxa"/>
        </w:tcPr>
        <w:p w14:paraId="404B64E0" w14:textId="55D6215C" w:rsidR="00436FD1" w:rsidRPr="00E93F7B" w:rsidRDefault="00942AB6" w:rsidP="00B43FE8">
          <w:pPr>
            <w:pStyle w:val="Header"/>
            <w:rPr>
              <w:rFonts w:ascii="Verdana" w:hAnsi="Verdana"/>
              <w:b/>
              <w:sz w:val="16"/>
            </w:rPr>
          </w:pPr>
          <w:r w:rsidRPr="00E93F7B">
            <w:rPr>
              <w:rFonts w:ascii="Verdana" w:hAnsi="Verdana"/>
              <w:b/>
              <w:sz w:val="16"/>
            </w:rPr>
            <w:t>Data elaboração:</w:t>
          </w:r>
          <w:r w:rsidRPr="00E93F7B">
            <w:rPr>
              <w:rFonts w:ascii="Verdana" w:hAnsi="Verdana"/>
              <w:b/>
              <w:sz w:val="16"/>
            </w:rPr>
            <w:br/>
          </w:r>
          <w:r w:rsidR="001235A8">
            <w:rPr>
              <w:rFonts w:ascii="Verdana" w:hAnsi="Verdana"/>
              <w:sz w:val="16"/>
            </w:rPr>
            <w:t>08/12</w:t>
          </w:r>
          <w:r w:rsidRPr="00E93F7B">
            <w:rPr>
              <w:rFonts w:ascii="Verdana" w:hAnsi="Verdana"/>
              <w:sz w:val="16"/>
            </w:rPr>
            <w:t>/</w:t>
          </w:r>
          <w:r w:rsidR="001235A8">
            <w:rPr>
              <w:rFonts w:ascii="Verdana" w:hAnsi="Verdana"/>
              <w:sz w:val="16"/>
            </w:rPr>
            <w:t>20</w:t>
          </w:r>
          <w:r w:rsidRPr="00E93F7B">
            <w:rPr>
              <w:rFonts w:ascii="Verdana" w:hAnsi="Verdana"/>
              <w:sz w:val="16"/>
            </w:rPr>
            <w:t>17</w:t>
          </w:r>
        </w:p>
      </w:tc>
      <w:tc>
        <w:tcPr>
          <w:tcW w:w="900" w:type="dxa"/>
        </w:tcPr>
        <w:p w14:paraId="2769A990" w14:textId="77777777" w:rsidR="00436FD1" w:rsidRPr="00E93F7B" w:rsidRDefault="00942AB6" w:rsidP="00436FD1">
          <w:pPr>
            <w:pStyle w:val="Header"/>
            <w:rPr>
              <w:rFonts w:ascii="Verdana" w:hAnsi="Verdana"/>
              <w:b/>
              <w:sz w:val="16"/>
            </w:rPr>
          </w:pPr>
          <w:r w:rsidRPr="00E93F7B">
            <w:rPr>
              <w:rFonts w:ascii="Verdana" w:hAnsi="Verdana"/>
              <w:b/>
              <w:sz w:val="16"/>
            </w:rPr>
            <w:t>Versão:</w:t>
          </w:r>
          <w:r w:rsidRPr="00E93F7B">
            <w:rPr>
              <w:rFonts w:ascii="Verdana" w:hAnsi="Verdana"/>
              <w:b/>
              <w:sz w:val="16"/>
            </w:rPr>
            <w:br/>
          </w:r>
          <w:r w:rsidRPr="00E93F7B">
            <w:rPr>
              <w:rFonts w:ascii="Verdana" w:hAnsi="Verdana"/>
              <w:sz w:val="16"/>
            </w:rPr>
            <w:t>1.0</w:t>
          </w:r>
        </w:p>
      </w:tc>
      <w:tc>
        <w:tcPr>
          <w:tcW w:w="1085" w:type="dxa"/>
        </w:tcPr>
        <w:p w14:paraId="1B9AB808" w14:textId="77777777" w:rsidR="00436FD1" w:rsidRPr="00E93F7B" w:rsidRDefault="00942AB6" w:rsidP="00436FD1">
          <w:pPr>
            <w:pStyle w:val="Header"/>
            <w:rPr>
              <w:rFonts w:ascii="Verdana" w:hAnsi="Verdana"/>
              <w:b/>
              <w:sz w:val="16"/>
            </w:rPr>
          </w:pPr>
          <w:r w:rsidRPr="00E93F7B">
            <w:rPr>
              <w:rFonts w:ascii="Verdana" w:hAnsi="Verdana"/>
              <w:b/>
              <w:sz w:val="16"/>
            </w:rPr>
            <w:t>Autor:</w:t>
          </w:r>
          <w:r w:rsidRPr="00E93F7B">
            <w:rPr>
              <w:rFonts w:ascii="Verdana" w:hAnsi="Verdana"/>
              <w:b/>
              <w:sz w:val="16"/>
            </w:rPr>
            <w:br/>
          </w:r>
          <w:r w:rsidRPr="00E93F7B">
            <w:rPr>
              <w:rFonts w:ascii="Verdana" w:hAnsi="Verdana"/>
              <w:sz w:val="16"/>
            </w:rPr>
            <w:t>PwC</w:t>
          </w:r>
        </w:p>
      </w:tc>
      <w:tc>
        <w:tcPr>
          <w:tcW w:w="2835" w:type="dxa"/>
        </w:tcPr>
        <w:p w14:paraId="1992BFA9" w14:textId="77777777" w:rsidR="00436FD1" w:rsidRPr="00E93F7B" w:rsidRDefault="00942AB6" w:rsidP="00436FD1">
          <w:pPr>
            <w:pStyle w:val="Header"/>
            <w:rPr>
              <w:rFonts w:ascii="Verdana" w:hAnsi="Verdana"/>
              <w:b/>
              <w:sz w:val="16"/>
            </w:rPr>
          </w:pPr>
          <w:r w:rsidRPr="00E93F7B">
            <w:rPr>
              <w:rFonts w:ascii="Verdana" w:hAnsi="Verdana"/>
              <w:b/>
              <w:sz w:val="16"/>
            </w:rPr>
            <w:t>Revisado por:</w:t>
          </w:r>
        </w:p>
        <w:p w14:paraId="4B9F435B" w14:textId="77777777" w:rsidR="00B82E01" w:rsidRPr="00601D7A" w:rsidRDefault="00B82E01" w:rsidP="00B82E01">
          <w:pPr>
            <w:spacing w:after="0" w:line="360" w:lineRule="auto"/>
            <w:textAlignment w:val="top"/>
            <w:rPr>
              <w:rFonts w:ascii="Verdana" w:hAnsi="Verdana"/>
              <w:sz w:val="16"/>
            </w:rPr>
          </w:pPr>
          <w:r w:rsidRPr="00601D7A">
            <w:rPr>
              <w:rFonts w:ascii="Verdana" w:hAnsi="Verdana"/>
              <w:sz w:val="16"/>
            </w:rPr>
            <w:t xml:space="preserve">Marcia Rabello (Gerente de RH) </w:t>
          </w:r>
        </w:p>
        <w:p w14:paraId="2DCF6514" w14:textId="37E7CEE1" w:rsidR="00C567A1" w:rsidRPr="00E93F7B" w:rsidRDefault="00B82E01" w:rsidP="00B82E01">
          <w:pPr>
            <w:pStyle w:val="Header"/>
            <w:rPr>
              <w:rFonts w:ascii="Verdana" w:hAnsi="Verdana"/>
              <w:b/>
              <w:sz w:val="16"/>
              <w:highlight w:val="yellow"/>
            </w:rPr>
          </w:pPr>
          <w:r w:rsidRPr="00601D7A">
            <w:rPr>
              <w:rFonts w:ascii="Verdana" w:hAnsi="Verdana"/>
              <w:sz w:val="16"/>
            </w:rPr>
            <w:t>Roberto Ferreira (Chefe de Coordenadoria de RH)</w:t>
          </w:r>
        </w:p>
      </w:tc>
      <w:tc>
        <w:tcPr>
          <w:tcW w:w="1843" w:type="dxa"/>
        </w:tcPr>
        <w:p w14:paraId="086569F7" w14:textId="77777777" w:rsidR="00436FD1" w:rsidRPr="00E93F7B" w:rsidRDefault="00942AB6" w:rsidP="00436FD1">
          <w:pPr>
            <w:pStyle w:val="Header"/>
            <w:rPr>
              <w:rFonts w:ascii="Verdana" w:hAnsi="Verdana"/>
              <w:b/>
              <w:sz w:val="16"/>
            </w:rPr>
          </w:pPr>
          <w:r w:rsidRPr="00E93F7B">
            <w:rPr>
              <w:rFonts w:ascii="Verdana" w:hAnsi="Verdana"/>
              <w:b/>
              <w:sz w:val="16"/>
            </w:rPr>
            <w:t>Última revisão:</w:t>
          </w:r>
        </w:p>
        <w:p w14:paraId="359ED6F6" w14:textId="12723091" w:rsidR="00436FD1" w:rsidRPr="00E93F7B" w:rsidRDefault="001235A8" w:rsidP="00613279">
          <w:pPr>
            <w:pStyle w:val="Header"/>
            <w:rPr>
              <w:rFonts w:ascii="Verdana" w:hAnsi="Verdana"/>
              <w:sz w:val="16"/>
              <w:highlight w:val="yellow"/>
            </w:rPr>
          </w:pPr>
          <w:r>
            <w:rPr>
              <w:rFonts w:ascii="Verdana" w:hAnsi="Verdana"/>
              <w:sz w:val="16"/>
            </w:rPr>
            <w:t>08/12</w:t>
          </w:r>
          <w:r w:rsidR="00942AB6" w:rsidRPr="00E93F7B">
            <w:rPr>
              <w:rFonts w:ascii="Verdana" w:hAnsi="Verdana"/>
              <w:sz w:val="16"/>
            </w:rPr>
            <w:t>/2017</w:t>
          </w:r>
        </w:p>
      </w:tc>
    </w:tr>
  </w:tbl>
  <w:p w14:paraId="656C9F24" w14:textId="77777777" w:rsidR="00A13F35" w:rsidRPr="00695537" w:rsidRDefault="008E07BF" w:rsidP="0069553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02E09"/>
    <w:multiLevelType w:val="hybridMultilevel"/>
    <w:tmpl w:val="9D2870BE"/>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41343DC"/>
    <w:multiLevelType w:val="multilevel"/>
    <w:tmpl w:val="43A0E31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000C40"/>
    <w:multiLevelType w:val="multilevel"/>
    <w:tmpl w:val="85B84EB2"/>
    <w:lvl w:ilvl="0">
      <w:start w:val="4"/>
      <w:numFmt w:val="decimal"/>
      <w:lvlText w:val="%1"/>
      <w:lvlJc w:val="left"/>
      <w:pPr>
        <w:tabs>
          <w:tab w:val="num" w:pos="525"/>
        </w:tabs>
        <w:ind w:left="525" w:hanging="525"/>
      </w:pPr>
      <w:rPr>
        <w:rFonts w:hint="default"/>
      </w:rPr>
    </w:lvl>
    <w:lvl w:ilvl="1">
      <w:start w:val="6"/>
      <w:numFmt w:val="decimal"/>
      <w:lvlText w:val="%1.%2"/>
      <w:lvlJc w:val="left"/>
      <w:pPr>
        <w:tabs>
          <w:tab w:val="num" w:pos="705"/>
        </w:tabs>
        <w:ind w:left="705" w:hanging="525"/>
      </w:pPr>
      <w:rPr>
        <w:rFonts w:hint="default"/>
      </w:rPr>
    </w:lvl>
    <w:lvl w:ilvl="2">
      <w:start w:val="2"/>
      <w:numFmt w:val="decimal"/>
      <w:lvlText w:val="%1.%2.%3"/>
      <w:lvlJc w:val="left"/>
      <w:pPr>
        <w:tabs>
          <w:tab w:val="num" w:pos="1080"/>
        </w:tabs>
        <w:ind w:left="1080" w:hanging="720"/>
      </w:pPr>
      <w:rPr>
        <w:rFonts w:hint="default"/>
        <w:b/>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3" w15:restartNumberingAfterBreak="0">
    <w:nsid w:val="2B383114"/>
    <w:multiLevelType w:val="multilevel"/>
    <w:tmpl w:val="8340B25C"/>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380A81"/>
    <w:multiLevelType w:val="hybridMultilevel"/>
    <w:tmpl w:val="2F1C8B84"/>
    <w:lvl w:ilvl="0" w:tplc="FEFA6764">
      <w:start w:val="1"/>
      <w:numFmt w:val="bullet"/>
      <w:lvlText w:val="∙"/>
      <w:lvlJc w:val="left"/>
      <w:pPr>
        <w:tabs>
          <w:tab w:val="num" w:pos="720"/>
        </w:tabs>
        <w:ind w:left="720" w:hanging="360"/>
      </w:pPr>
      <w:rPr>
        <w:rFonts w:ascii="Stencil" w:hAnsi="Stenci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4407A2"/>
    <w:multiLevelType w:val="multilevel"/>
    <w:tmpl w:val="EA3CC35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A5460C4"/>
    <w:multiLevelType w:val="multilevel"/>
    <w:tmpl w:val="A7726F56"/>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840"/>
        </w:tabs>
        <w:ind w:left="840" w:hanging="720"/>
      </w:pPr>
      <w:rPr>
        <w:rFonts w:hint="default"/>
      </w:rPr>
    </w:lvl>
    <w:lvl w:ilvl="2">
      <w:start w:val="9"/>
      <w:numFmt w:val="decimal"/>
      <w:lvlText w:val="%1.%2.%3"/>
      <w:lvlJc w:val="left"/>
      <w:pPr>
        <w:tabs>
          <w:tab w:val="num" w:pos="960"/>
        </w:tabs>
        <w:ind w:left="960" w:hanging="720"/>
      </w:pPr>
      <w:rPr>
        <w:rFonts w:hint="default"/>
      </w:rPr>
    </w:lvl>
    <w:lvl w:ilvl="3">
      <w:start w:val="2"/>
      <w:numFmt w:val="decimal"/>
      <w:lvlText w:val="%1.%2.%3.%4"/>
      <w:lvlJc w:val="left"/>
      <w:pPr>
        <w:tabs>
          <w:tab w:val="num" w:pos="1440"/>
        </w:tabs>
        <w:ind w:left="1440" w:hanging="1080"/>
      </w:pPr>
      <w:rPr>
        <w:rFonts w:hint="default"/>
      </w:rPr>
    </w:lvl>
    <w:lvl w:ilvl="4">
      <w:start w:val="1"/>
      <w:numFmt w:val="decimal"/>
      <w:lvlText w:val="%1.%2.%3.%4.%5"/>
      <w:lvlJc w:val="left"/>
      <w:pPr>
        <w:tabs>
          <w:tab w:val="num" w:pos="1560"/>
        </w:tabs>
        <w:ind w:left="1560" w:hanging="1080"/>
      </w:pPr>
      <w:rPr>
        <w:rFonts w:hint="default"/>
      </w:rPr>
    </w:lvl>
    <w:lvl w:ilvl="5">
      <w:start w:val="1"/>
      <w:numFmt w:val="decimal"/>
      <w:lvlText w:val="%1.%2.%3.%4.%5.%6"/>
      <w:lvlJc w:val="left"/>
      <w:pPr>
        <w:tabs>
          <w:tab w:val="num" w:pos="2040"/>
        </w:tabs>
        <w:ind w:left="2040" w:hanging="1440"/>
      </w:pPr>
      <w:rPr>
        <w:rFonts w:hint="default"/>
      </w:rPr>
    </w:lvl>
    <w:lvl w:ilvl="6">
      <w:start w:val="1"/>
      <w:numFmt w:val="decimal"/>
      <w:lvlText w:val="%1.%2.%3.%4.%5.%6.%7"/>
      <w:lvlJc w:val="left"/>
      <w:pPr>
        <w:tabs>
          <w:tab w:val="num" w:pos="2160"/>
        </w:tabs>
        <w:ind w:left="2160" w:hanging="1440"/>
      </w:pPr>
      <w:rPr>
        <w:rFonts w:hint="default"/>
      </w:rPr>
    </w:lvl>
    <w:lvl w:ilvl="7">
      <w:start w:val="1"/>
      <w:numFmt w:val="decimal"/>
      <w:lvlText w:val="%1.%2.%3.%4.%5.%6.%7.%8"/>
      <w:lvlJc w:val="left"/>
      <w:pPr>
        <w:tabs>
          <w:tab w:val="num" w:pos="2640"/>
        </w:tabs>
        <w:ind w:left="2640" w:hanging="1800"/>
      </w:pPr>
      <w:rPr>
        <w:rFonts w:hint="default"/>
      </w:rPr>
    </w:lvl>
    <w:lvl w:ilvl="8">
      <w:start w:val="1"/>
      <w:numFmt w:val="decimal"/>
      <w:lvlText w:val="%1.%2.%3.%4.%5.%6.%7.%8.%9"/>
      <w:lvlJc w:val="left"/>
      <w:pPr>
        <w:tabs>
          <w:tab w:val="num" w:pos="2760"/>
        </w:tabs>
        <w:ind w:left="2760" w:hanging="1800"/>
      </w:pPr>
      <w:rPr>
        <w:rFonts w:hint="default"/>
      </w:rPr>
    </w:lvl>
  </w:abstractNum>
  <w:abstractNum w:abstractNumId="7" w15:restartNumberingAfterBreak="0">
    <w:nsid w:val="3A726874"/>
    <w:multiLevelType w:val="hybridMultilevel"/>
    <w:tmpl w:val="03E4B81C"/>
    <w:lvl w:ilvl="0" w:tplc="598EFF10">
      <w:start w:val="1"/>
      <w:numFmt w:val="decimal"/>
      <w:lvlText w:val="%1-"/>
      <w:lvlJc w:val="left"/>
      <w:pPr>
        <w:tabs>
          <w:tab w:val="num" w:pos="720"/>
        </w:tabs>
        <w:ind w:left="720" w:hanging="360"/>
      </w:pPr>
      <w:rPr>
        <w:rFonts w:hint="default"/>
      </w:rPr>
    </w:lvl>
    <w:lvl w:ilvl="1" w:tplc="CDB652BC">
      <w:start w:val="1"/>
      <w:numFmt w:val="decimal"/>
      <w:lvlText w:val="%2-"/>
      <w:lvlJc w:val="left"/>
      <w:pPr>
        <w:tabs>
          <w:tab w:val="num" w:pos="1440"/>
        </w:tabs>
        <w:ind w:left="1440" w:hanging="360"/>
      </w:pPr>
      <w:rPr>
        <w:rFonts w:hint="default"/>
      </w:rPr>
    </w:lvl>
    <w:lvl w:ilvl="2" w:tplc="EB2C9384">
      <w:start w:val="1"/>
      <w:numFmt w:val="decimal"/>
      <w:lvlText w:val="%3."/>
      <w:lvlJc w:val="left"/>
      <w:pPr>
        <w:tabs>
          <w:tab w:val="num" w:pos="2340"/>
        </w:tabs>
        <w:ind w:left="2340" w:hanging="360"/>
      </w:pPr>
      <w:rPr>
        <w:rFonts w:hint="default"/>
      </w:rPr>
    </w:lvl>
    <w:lvl w:ilvl="3" w:tplc="FEFA6764">
      <w:start w:val="1"/>
      <w:numFmt w:val="bullet"/>
      <w:lvlText w:val="∙"/>
      <w:lvlJc w:val="left"/>
      <w:pPr>
        <w:tabs>
          <w:tab w:val="num" w:pos="580"/>
        </w:tabs>
        <w:ind w:left="580" w:hanging="360"/>
      </w:pPr>
      <w:rPr>
        <w:rFonts w:ascii="Stencil" w:hAnsi="Stencil" w:hint="default"/>
      </w:rPr>
    </w:lvl>
    <w:lvl w:ilvl="4" w:tplc="0416000D">
      <w:start w:val="1"/>
      <w:numFmt w:val="bullet"/>
      <w:lvlText w:val=""/>
      <w:lvlJc w:val="left"/>
      <w:pPr>
        <w:tabs>
          <w:tab w:val="num" w:pos="3600"/>
        </w:tabs>
        <w:ind w:left="3600" w:hanging="360"/>
      </w:pPr>
      <w:rPr>
        <w:rFonts w:ascii="Wingdings" w:hAnsi="Wingdings" w:hint="default"/>
      </w:r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15:restartNumberingAfterBreak="0">
    <w:nsid w:val="3B7E23C6"/>
    <w:multiLevelType w:val="hybridMultilevel"/>
    <w:tmpl w:val="48766048"/>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D4247EB"/>
    <w:multiLevelType w:val="hybridMultilevel"/>
    <w:tmpl w:val="0D84DA90"/>
    <w:lvl w:ilvl="0" w:tplc="72408426">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15:restartNumberingAfterBreak="0">
    <w:nsid w:val="3D5C223A"/>
    <w:multiLevelType w:val="multilevel"/>
    <w:tmpl w:val="A5509288"/>
    <w:lvl w:ilvl="0">
      <w:start w:val="5"/>
      <w:numFmt w:val="decimal"/>
      <w:lvlText w:val="%1"/>
      <w:lvlJc w:val="left"/>
      <w:pPr>
        <w:tabs>
          <w:tab w:val="num" w:pos="525"/>
        </w:tabs>
        <w:ind w:left="525" w:hanging="525"/>
      </w:pPr>
      <w:rPr>
        <w:rFonts w:hint="default"/>
        <w:b w:val="0"/>
      </w:rPr>
    </w:lvl>
    <w:lvl w:ilvl="1">
      <w:start w:val="1"/>
      <w:numFmt w:val="decimal"/>
      <w:lvlText w:val="%1.%2"/>
      <w:lvlJc w:val="left"/>
      <w:pPr>
        <w:tabs>
          <w:tab w:val="num" w:pos="1888"/>
        </w:tabs>
        <w:ind w:left="1888" w:hanging="525"/>
      </w:pPr>
      <w:rPr>
        <w:rFonts w:hint="default"/>
        <w:b w:val="0"/>
      </w:rPr>
    </w:lvl>
    <w:lvl w:ilvl="2">
      <w:start w:val="1"/>
      <w:numFmt w:val="decimal"/>
      <w:lvlText w:val="%1.%2.%3"/>
      <w:lvlJc w:val="left"/>
      <w:pPr>
        <w:tabs>
          <w:tab w:val="num" w:pos="3446"/>
        </w:tabs>
        <w:ind w:left="3446" w:hanging="720"/>
      </w:pPr>
      <w:rPr>
        <w:rFonts w:hint="default"/>
        <w:b/>
      </w:rPr>
    </w:lvl>
    <w:lvl w:ilvl="3">
      <w:start w:val="1"/>
      <w:numFmt w:val="decimal"/>
      <w:lvlText w:val="%1.%2.%3.%4"/>
      <w:lvlJc w:val="left"/>
      <w:pPr>
        <w:tabs>
          <w:tab w:val="num" w:pos="5169"/>
        </w:tabs>
        <w:ind w:left="5169" w:hanging="1080"/>
      </w:pPr>
      <w:rPr>
        <w:rFonts w:hint="default"/>
        <w:b w:val="0"/>
      </w:rPr>
    </w:lvl>
    <w:lvl w:ilvl="4">
      <w:start w:val="1"/>
      <w:numFmt w:val="decimal"/>
      <w:lvlText w:val="%1.%2.%3.%4.%5"/>
      <w:lvlJc w:val="left"/>
      <w:pPr>
        <w:tabs>
          <w:tab w:val="num" w:pos="6532"/>
        </w:tabs>
        <w:ind w:left="6532" w:hanging="1080"/>
      </w:pPr>
      <w:rPr>
        <w:rFonts w:hint="default"/>
        <w:b w:val="0"/>
      </w:rPr>
    </w:lvl>
    <w:lvl w:ilvl="5">
      <w:start w:val="1"/>
      <w:numFmt w:val="decimal"/>
      <w:lvlText w:val="%1.%2.%3.%4.%5.%6"/>
      <w:lvlJc w:val="left"/>
      <w:pPr>
        <w:tabs>
          <w:tab w:val="num" w:pos="8255"/>
        </w:tabs>
        <w:ind w:left="8255" w:hanging="1440"/>
      </w:pPr>
      <w:rPr>
        <w:rFonts w:hint="default"/>
        <w:b w:val="0"/>
      </w:rPr>
    </w:lvl>
    <w:lvl w:ilvl="6">
      <w:start w:val="1"/>
      <w:numFmt w:val="decimal"/>
      <w:lvlText w:val="%1.%2.%3.%4.%5.%6.%7"/>
      <w:lvlJc w:val="left"/>
      <w:pPr>
        <w:tabs>
          <w:tab w:val="num" w:pos="9618"/>
        </w:tabs>
        <w:ind w:left="9618" w:hanging="1440"/>
      </w:pPr>
      <w:rPr>
        <w:rFonts w:hint="default"/>
        <w:b w:val="0"/>
      </w:rPr>
    </w:lvl>
    <w:lvl w:ilvl="7">
      <w:start w:val="1"/>
      <w:numFmt w:val="decimal"/>
      <w:lvlText w:val="%1.%2.%3.%4.%5.%6.%7.%8"/>
      <w:lvlJc w:val="left"/>
      <w:pPr>
        <w:tabs>
          <w:tab w:val="num" w:pos="11341"/>
        </w:tabs>
        <w:ind w:left="11341" w:hanging="1800"/>
      </w:pPr>
      <w:rPr>
        <w:rFonts w:hint="default"/>
        <w:b w:val="0"/>
      </w:rPr>
    </w:lvl>
    <w:lvl w:ilvl="8">
      <w:start w:val="1"/>
      <w:numFmt w:val="decimal"/>
      <w:lvlText w:val="%1.%2.%3.%4.%5.%6.%7.%8.%9"/>
      <w:lvlJc w:val="left"/>
      <w:pPr>
        <w:tabs>
          <w:tab w:val="num" w:pos="12704"/>
        </w:tabs>
        <w:ind w:left="12704" w:hanging="1800"/>
      </w:pPr>
      <w:rPr>
        <w:rFonts w:hint="default"/>
        <w:b w:val="0"/>
      </w:rPr>
    </w:lvl>
  </w:abstractNum>
  <w:abstractNum w:abstractNumId="11" w15:restartNumberingAfterBreak="0">
    <w:nsid w:val="3ECA1BB6"/>
    <w:multiLevelType w:val="hybridMultilevel"/>
    <w:tmpl w:val="7F0EBB76"/>
    <w:lvl w:ilvl="0" w:tplc="0E2AC7F0">
      <w:start w:val="3"/>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3F8C145D"/>
    <w:multiLevelType w:val="hybridMultilevel"/>
    <w:tmpl w:val="F4700950"/>
    <w:lvl w:ilvl="0" w:tplc="999A2BB0">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9E5223"/>
    <w:multiLevelType w:val="hybridMultilevel"/>
    <w:tmpl w:val="B3508B24"/>
    <w:lvl w:ilvl="0" w:tplc="04160005">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A812A4"/>
    <w:multiLevelType w:val="hybridMultilevel"/>
    <w:tmpl w:val="A3626AF6"/>
    <w:lvl w:ilvl="0" w:tplc="0416000D">
      <w:start w:val="1"/>
      <w:numFmt w:val="bullet"/>
      <w:lvlText w:val=""/>
      <w:lvlJc w:val="left"/>
      <w:pPr>
        <w:tabs>
          <w:tab w:val="num" w:pos="1080"/>
        </w:tabs>
        <w:ind w:left="1080" w:hanging="360"/>
      </w:pPr>
      <w:rPr>
        <w:rFonts w:ascii="Wingdings" w:hAnsi="Wingdings"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tentative="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A0C026B"/>
    <w:multiLevelType w:val="hybridMultilevel"/>
    <w:tmpl w:val="B30AFC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532539"/>
    <w:multiLevelType w:val="multilevel"/>
    <w:tmpl w:val="E840760E"/>
    <w:lvl w:ilvl="0">
      <w:start w:val="1"/>
      <w:numFmt w:val="decimal"/>
      <w:pStyle w:val="DSLxStyle"/>
      <w:lvlText w:val="%1."/>
      <w:lvlJc w:val="left"/>
      <w:pPr>
        <w:ind w:left="720" w:hanging="360"/>
      </w:pPr>
      <w:rPr>
        <w:rFonts w:hint="default"/>
        <w:color w:val="auto"/>
      </w:rPr>
    </w:lvl>
    <w:lvl w:ilvl="1">
      <w:start w:val="1"/>
      <w:numFmt w:val="decimal"/>
      <w:isLgl/>
      <w:lvlText w:val="%1.%2."/>
      <w:lvlJc w:val="left"/>
      <w:pPr>
        <w:ind w:left="720" w:hanging="72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5C957712"/>
    <w:multiLevelType w:val="hybridMultilevel"/>
    <w:tmpl w:val="B09CFA06"/>
    <w:lvl w:ilvl="0" w:tplc="0194F3EE">
      <w:start w:val="9"/>
      <w:numFmt w:val="decimal"/>
      <w:lvlText w:val="%1."/>
      <w:lvlJc w:val="left"/>
      <w:pPr>
        <w:tabs>
          <w:tab w:val="num" w:pos="720"/>
        </w:tabs>
        <w:ind w:left="720" w:hanging="360"/>
      </w:pPr>
      <w:rPr>
        <w:rFonts w:hint="default"/>
        <w:b/>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7FD82738">
      <w:start w:val="1"/>
      <w:numFmt w:val="decimal"/>
      <w:lvlText w:val="%4."/>
      <w:lvlJc w:val="left"/>
      <w:pPr>
        <w:tabs>
          <w:tab w:val="num" w:pos="2880"/>
        </w:tabs>
        <w:ind w:left="2880" w:hanging="360"/>
      </w:pPr>
      <w:rPr>
        <w:b/>
      </w:rPr>
    </w:lvl>
    <w:lvl w:ilvl="4" w:tplc="04160019">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15:restartNumberingAfterBreak="0">
    <w:nsid w:val="5E8302DF"/>
    <w:multiLevelType w:val="hybridMultilevel"/>
    <w:tmpl w:val="ABF675AA"/>
    <w:lvl w:ilvl="0" w:tplc="11AC516A">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19" w15:restartNumberingAfterBreak="0">
    <w:nsid w:val="618D2326"/>
    <w:multiLevelType w:val="multilevel"/>
    <w:tmpl w:val="7DBAA95E"/>
    <w:lvl w:ilvl="0">
      <w:start w:val="1"/>
      <w:numFmt w:val="decimal"/>
      <w:lvlText w:val="%1."/>
      <w:lvlJc w:val="left"/>
      <w:pPr>
        <w:ind w:left="360" w:hanging="360"/>
      </w:pPr>
      <w:rPr>
        <w:rFonts w:hint="default"/>
        <w:b/>
        <w:lang w:val="en-US"/>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20" w15:restartNumberingAfterBreak="0">
    <w:nsid w:val="64974676"/>
    <w:multiLevelType w:val="hybridMultilevel"/>
    <w:tmpl w:val="A77AA4F8"/>
    <w:lvl w:ilvl="0" w:tplc="04160001">
      <w:start w:val="1"/>
      <w:numFmt w:val="bullet"/>
      <w:lvlText w:val=""/>
      <w:lvlJc w:val="left"/>
      <w:pPr>
        <w:tabs>
          <w:tab w:val="num" w:pos="1080"/>
        </w:tabs>
        <w:ind w:left="1080" w:hanging="360"/>
      </w:pPr>
      <w:rPr>
        <w:rFonts w:ascii="Symbol" w:hAnsi="Symbol" w:hint="default"/>
      </w:rPr>
    </w:lvl>
    <w:lvl w:ilvl="1" w:tplc="04160003" w:tentative="1">
      <w:start w:val="1"/>
      <w:numFmt w:val="bullet"/>
      <w:lvlText w:val="o"/>
      <w:lvlJc w:val="left"/>
      <w:pPr>
        <w:tabs>
          <w:tab w:val="num" w:pos="1800"/>
        </w:tabs>
        <w:ind w:left="1800" w:hanging="360"/>
      </w:pPr>
      <w:rPr>
        <w:rFonts w:ascii="Courier New" w:hAnsi="Courier New" w:cs="Courier New" w:hint="default"/>
      </w:rPr>
    </w:lvl>
    <w:lvl w:ilvl="2" w:tplc="04160005" w:tentative="1">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tentative="1">
      <w:start w:val="1"/>
      <w:numFmt w:val="bullet"/>
      <w:lvlText w:val="o"/>
      <w:lvlJc w:val="left"/>
      <w:pPr>
        <w:tabs>
          <w:tab w:val="num" w:pos="3960"/>
        </w:tabs>
        <w:ind w:left="3960" w:hanging="360"/>
      </w:pPr>
      <w:rPr>
        <w:rFonts w:ascii="Courier New" w:hAnsi="Courier New" w:cs="Courier New" w:hint="default"/>
      </w:rPr>
    </w:lvl>
    <w:lvl w:ilvl="5" w:tplc="04160005" w:tentative="1">
      <w:start w:val="1"/>
      <w:numFmt w:val="bullet"/>
      <w:lvlText w:val=""/>
      <w:lvlJc w:val="left"/>
      <w:pPr>
        <w:tabs>
          <w:tab w:val="num" w:pos="4680"/>
        </w:tabs>
        <w:ind w:left="4680" w:hanging="360"/>
      </w:pPr>
      <w:rPr>
        <w:rFonts w:ascii="Wingdings" w:hAnsi="Wingdings" w:hint="default"/>
      </w:rPr>
    </w:lvl>
    <w:lvl w:ilvl="6" w:tplc="04160001" w:tentative="1">
      <w:start w:val="1"/>
      <w:numFmt w:val="bullet"/>
      <w:lvlText w:val=""/>
      <w:lvlJc w:val="left"/>
      <w:pPr>
        <w:tabs>
          <w:tab w:val="num" w:pos="5400"/>
        </w:tabs>
        <w:ind w:left="5400" w:hanging="360"/>
      </w:pPr>
      <w:rPr>
        <w:rFonts w:ascii="Symbol" w:hAnsi="Symbol" w:hint="default"/>
      </w:rPr>
    </w:lvl>
    <w:lvl w:ilvl="7" w:tplc="04160003" w:tentative="1">
      <w:start w:val="1"/>
      <w:numFmt w:val="bullet"/>
      <w:lvlText w:val="o"/>
      <w:lvlJc w:val="left"/>
      <w:pPr>
        <w:tabs>
          <w:tab w:val="num" w:pos="6120"/>
        </w:tabs>
        <w:ind w:left="6120" w:hanging="360"/>
      </w:pPr>
      <w:rPr>
        <w:rFonts w:ascii="Courier New" w:hAnsi="Courier New" w:cs="Courier New" w:hint="default"/>
      </w:rPr>
    </w:lvl>
    <w:lvl w:ilvl="8" w:tplc="0416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6CD91581"/>
    <w:multiLevelType w:val="multilevel"/>
    <w:tmpl w:val="1A1858FA"/>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713C5105"/>
    <w:multiLevelType w:val="multilevel"/>
    <w:tmpl w:val="EEBC4F4A"/>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804123C"/>
    <w:multiLevelType w:val="multilevel"/>
    <w:tmpl w:val="5EB2284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8536ACE"/>
    <w:multiLevelType w:val="multilevel"/>
    <w:tmpl w:val="A13AC43A"/>
    <w:lvl w:ilvl="0">
      <w:start w:val="4"/>
      <w:numFmt w:val="decimal"/>
      <w:lvlText w:val="%1"/>
      <w:lvlJc w:val="left"/>
      <w:pPr>
        <w:tabs>
          <w:tab w:val="num" w:pos="525"/>
        </w:tabs>
        <w:ind w:left="525" w:hanging="525"/>
      </w:pPr>
      <w:rPr>
        <w:rFonts w:hint="default"/>
      </w:rPr>
    </w:lvl>
    <w:lvl w:ilvl="1">
      <w:start w:val="5"/>
      <w:numFmt w:val="decimal"/>
      <w:lvlText w:val="%1.%2"/>
      <w:lvlJc w:val="left"/>
      <w:pPr>
        <w:tabs>
          <w:tab w:val="num" w:pos="705"/>
        </w:tabs>
        <w:ind w:left="705" w:hanging="525"/>
      </w:pPr>
      <w:rPr>
        <w:rFonts w:hint="default"/>
      </w:rPr>
    </w:lvl>
    <w:lvl w:ilvl="2">
      <w:start w:val="6"/>
      <w:numFmt w:val="decimal"/>
      <w:lvlText w:val="%1.%2.%3"/>
      <w:lvlJc w:val="left"/>
      <w:pPr>
        <w:tabs>
          <w:tab w:val="num" w:pos="1080"/>
        </w:tabs>
        <w:ind w:left="1080" w:hanging="720"/>
      </w:pPr>
      <w:rPr>
        <w:rFonts w:hint="default"/>
        <w:b/>
      </w:rPr>
    </w:lvl>
    <w:lvl w:ilvl="3">
      <w:start w:val="1"/>
      <w:numFmt w:val="decimal"/>
      <w:lvlText w:val="%1.%2.%3.%4"/>
      <w:lvlJc w:val="left"/>
      <w:pPr>
        <w:tabs>
          <w:tab w:val="num" w:pos="1648"/>
        </w:tabs>
        <w:ind w:left="1648"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7D0C16A7"/>
    <w:multiLevelType w:val="multilevel"/>
    <w:tmpl w:val="CD68C370"/>
    <w:lvl w:ilvl="0">
      <w:start w:val="1"/>
      <w:numFmt w:val="decimal"/>
      <w:suff w:val="space"/>
      <w:lvlText w:val="%1."/>
      <w:lvlJc w:val="left"/>
      <w:pPr>
        <w:ind w:left="360" w:hanging="360"/>
      </w:pPr>
      <w:rPr>
        <w:rFonts w:hint="default"/>
        <w:b/>
      </w:rPr>
    </w:lvl>
    <w:lvl w:ilvl="1">
      <w:start w:val="1"/>
      <w:numFmt w:val="decimal"/>
      <w:suff w:val="space"/>
      <w:lvlText w:val="%1.%2."/>
      <w:lvlJc w:val="left"/>
      <w:pPr>
        <w:ind w:left="432" w:hanging="432"/>
      </w:pPr>
      <w:rPr>
        <w:rFonts w:hint="default"/>
        <w:b/>
      </w:rPr>
    </w:lvl>
    <w:lvl w:ilvl="2">
      <w:start w:val="1"/>
      <w:numFmt w:val="decimal"/>
      <w:suff w:val="space"/>
      <w:lvlText w:val="%1.%2.%3."/>
      <w:lvlJc w:val="left"/>
      <w:pPr>
        <w:ind w:left="1224" w:hanging="504"/>
      </w:pPr>
      <w:rPr>
        <w:rFonts w:hint="default"/>
        <w:b/>
      </w:rPr>
    </w:lvl>
    <w:lvl w:ilvl="3">
      <w:start w:val="1"/>
      <w:numFmt w:val="decimal"/>
      <w:suff w:val="space"/>
      <w:lvlText w:val="%1.%2.%3.%4."/>
      <w:lvlJc w:val="left"/>
      <w:pPr>
        <w:ind w:left="1728" w:hanging="648"/>
      </w:pPr>
      <w:rPr>
        <w:rFonts w:hint="default"/>
        <w:b/>
        <w:color w:val="auto"/>
        <w:lang w:val="en-US"/>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7"/>
  </w:num>
  <w:num w:numId="3">
    <w:abstractNumId w:val="20"/>
  </w:num>
  <w:num w:numId="4">
    <w:abstractNumId w:val="21"/>
  </w:num>
  <w:num w:numId="5">
    <w:abstractNumId w:val="22"/>
  </w:num>
  <w:num w:numId="6">
    <w:abstractNumId w:val="17"/>
  </w:num>
  <w:num w:numId="7">
    <w:abstractNumId w:val="4"/>
  </w:num>
  <w:num w:numId="8">
    <w:abstractNumId w:val="24"/>
  </w:num>
  <w:num w:numId="9">
    <w:abstractNumId w:val="6"/>
  </w:num>
  <w:num w:numId="10">
    <w:abstractNumId w:val="9"/>
  </w:num>
  <w:num w:numId="11">
    <w:abstractNumId w:val="11"/>
  </w:num>
  <w:num w:numId="12">
    <w:abstractNumId w:val="2"/>
  </w:num>
  <w:num w:numId="13">
    <w:abstractNumId w:val="18"/>
  </w:num>
  <w:num w:numId="14">
    <w:abstractNumId w:val="10"/>
  </w:num>
  <w:num w:numId="15">
    <w:abstractNumId w:val="13"/>
  </w:num>
  <w:num w:numId="16">
    <w:abstractNumId w:val="8"/>
  </w:num>
  <w:num w:numId="17">
    <w:abstractNumId w:val="0"/>
  </w:num>
  <w:num w:numId="18">
    <w:abstractNumId w:val="3"/>
  </w:num>
  <w:num w:numId="19">
    <w:abstractNumId w:val="19"/>
  </w:num>
  <w:num w:numId="20">
    <w:abstractNumId w:val="12"/>
  </w:num>
  <w:num w:numId="21">
    <w:abstractNumId w:val="25"/>
  </w:num>
  <w:num w:numId="22">
    <w:abstractNumId w:val="15"/>
  </w:num>
  <w:num w:numId="23">
    <w:abstractNumId w:val="1"/>
  </w:num>
  <w:num w:numId="24">
    <w:abstractNumId w:val="5"/>
  </w:num>
  <w:num w:numId="25">
    <w:abstractNumId w:val="23"/>
  </w:num>
  <w:num w:numId="26">
    <w:abstractNumId w:val="1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645A"/>
    <w:rsid w:val="00004CED"/>
    <w:rsid w:val="00033B9E"/>
    <w:rsid w:val="000862D0"/>
    <w:rsid w:val="000A12BF"/>
    <w:rsid w:val="000C002E"/>
    <w:rsid w:val="000C1E67"/>
    <w:rsid w:val="000D797A"/>
    <w:rsid w:val="001235A8"/>
    <w:rsid w:val="00212F69"/>
    <w:rsid w:val="00283C42"/>
    <w:rsid w:val="00300548"/>
    <w:rsid w:val="00356844"/>
    <w:rsid w:val="003B1152"/>
    <w:rsid w:val="00402054"/>
    <w:rsid w:val="00447ED7"/>
    <w:rsid w:val="00486CC5"/>
    <w:rsid w:val="00522194"/>
    <w:rsid w:val="0052523E"/>
    <w:rsid w:val="00565FBC"/>
    <w:rsid w:val="005B1036"/>
    <w:rsid w:val="005B34C7"/>
    <w:rsid w:val="005F32C6"/>
    <w:rsid w:val="00613279"/>
    <w:rsid w:val="00650A45"/>
    <w:rsid w:val="0065782E"/>
    <w:rsid w:val="00696943"/>
    <w:rsid w:val="006F0B61"/>
    <w:rsid w:val="007262A9"/>
    <w:rsid w:val="00764A97"/>
    <w:rsid w:val="00805CFA"/>
    <w:rsid w:val="008658F7"/>
    <w:rsid w:val="00896F63"/>
    <w:rsid w:val="008E07BF"/>
    <w:rsid w:val="008E4478"/>
    <w:rsid w:val="009100ED"/>
    <w:rsid w:val="00942AB6"/>
    <w:rsid w:val="00A5532E"/>
    <w:rsid w:val="00A6645A"/>
    <w:rsid w:val="00A77893"/>
    <w:rsid w:val="00AD11AB"/>
    <w:rsid w:val="00B43FE8"/>
    <w:rsid w:val="00B605AE"/>
    <w:rsid w:val="00B80E0B"/>
    <w:rsid w:val="00B82E01"/>
    <w:rsid w:val="00BA6ABD"/>
    <w:rsid w:val="00BA6FF0"/>
    <w:rsid w:val="00BE3A17"/>
    <w:rsid w:val="00C41008"/>
    <w:rsid w:val="00C426AA"/>
    <w:rsid w:val="00C5493A"/>
    <w:rsid w:val="00C6243B"/>
    <w:rsid w:val="00C766F8"/>
    <w:rsid w:val="00CB2398"/>
    <w:rsid w:val="00CB6F2A"/>
    <w:rsid w:val="00CF673B"/>
    <w:rsid w:val="00D0041E"/>
    <w:rsid w:val="00D03686"/>
    <w:rsid w:val="00D97FC2"/>
    <w:rsid w:val="00E00E4E"/>
    <w:rsid w:val="00E93F7B"/>
    <w:rsid w:val="00EB25C1"/>
    <w:rsid w:val="00F02AA7"/>
    <w:rsid w:val="00F15A1D"/>
    <w:rsid w:val="00F4420F"/>
    <w:rsid w:val="00F97715"/>
    <w:rsid w:val="00FD3DD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4FD7AE0E"/>
  <w15:docId w15:val="{D66FEE50-ED04-42A6-ACA4-6E6F624B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59AC"/>
    <w:pPr>
      <w:spacing w:after="200" w:line="276" w:lineRule="auto"/>
    </w:pPr>
    <w:rPr>
      <w:sz w:val="22"/>
      <w:szCs w:val="22"/>
      <w:lang w:eastAsia="en-US"/>
    </w:rPr>
  </w:style>
  <w:style w:type="paragraph" w:styleId="Heading1">
    <w:name w:val="heading 1"/>
    <w:basedOn w:val="Normal"/>
    <w:pPr>
      <w:spacing w:before="480"/>
      <w:outlineLvl w:val="0"/>
    </w:pPr>
    <w:rPr>
      <w:b/>
      <w:color w:val="345A8A"/>
      <w:sz w:val="32"/>
    </w:rPr>
  </w:style>
  <w:style w:type="paragraph" w:styleId="Heading2">
    <w:name w:val="heading 2"/>
    <w:basedOn w:val="Normal"/>
    <w:pPr>
      <w:spacing w:before="200"/>
      <w:outlineLvl w:val="1"/>
    </w:pPr>
    <w:rPr>
      <w:b/>
      <w:color w:val="4F81BD"/>
      <w:sz w:val="26"/>
    </w:rPr>
  </w:style>
  <w:style w:type="paragraph" w:styleId="Heading3">
    <w:name w:val="heading 3"/>
    <w:basedOn w:val="Normal"/>
    <w:pPr>
      <w:spacing w:before="200"/>
      <w:outlineLvl w:val="2"/>
    </w:pPr>
    <w:rPr>
      <w:b/>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1766"/>
    <w:pPr>
      <w:tabs>
        <w:tab w:val="center" w:pos="4252"/>
        <w:tab w:val="right" w:pos="8504"/>
      </w:tabs>
      <w:spacing w:after="0" w:line="240" w:lineRule="auto"/>
    </w:pPr>
  </w:style>
  <w:style w:type="character" w:customStyle="1" w:styleId="HeaderChar">
    <w:name w:val="Header Char"/>
    <w:basedOn w:val="DefaultParagraphFont"/>
    <w:link w:val="Header"/>
    <w:uiPriority w:val="99"/>
    <w:rsid w:val="00D41766"/>
  </w:style>
  <w:style w:type="paragraph" w:styleId="Footer">
    <w:name w:val="footer"/>
    <w:basedOn w:val="Normal"/>
    <w:link w:val="FooterChar"/>
    <w:unhideWhenUsed/>
    <w:rsid w:val="00D41766"/>
    <w:pPr>
      <w:tabs>
        <w:tab w:val="center" w:pos="4252"/>
        <w:tab w:val="right" w:pos="8504"/>
      </w:tabs>
      <w:spacing w:after="0" w:line="240" w:lineRule="auto"/>
    </w:pPr>
  </w:style>
  <w:style w:type="character" w:customStyle="1" w:styleId="FooterChar">
    <w:name w:val="Footer Char"/>
    <w:basedOn w:val="DefaultParagraphFont"/>
    <w:link w:val="Footer"/>
    <w:rsid w:val="00D41766"/>
  </w:style>
  <w:style w:type="paragraph" w:styleId="BalloonText">
    <w:name w:val="Balloon Text"/>
    <w:basedOn w:val="Normal"/>
    <w:link w:val="BalloonTextChar"/>
    <w:uiPriority w:val="99"/>
    <w:semiHidden/>
    <w:unhideWhenUsed/>
    <w:rsid w:val="00D417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1766"/>
    <w:rPr>
      <w:rFonts w:ascii="Tahoma" w:hAnsi="Tahoma" w:cs="Tahoma"/>
      <w:sz w:val="16"/>
      <w:szCs w:val="16"/>
    </w:rPr>
  </w:style>
  <w:style w:type="paragraph" w:styleId="DocumentMap">
    <w:name w:val="Document Map"/>
    <w:basedOn w:val="Normal"/>
    <w:semiHidden/>
    <w:rsid w:val="007519BE"/>
    <w:pPr>
      <w:shd w:val="clear" w:color="auto" w:fill="000080"/>
    </w:pPr>
    <w:rPr>
      <w:rFonts w:ascii="Tahoma" w:hAnsi="Tahoma" w:cs="Tahoma"/>
      <w:sz w:val="20"/>
      <w:szCs w:val="20"/>
    </w:rPr>
  </w:style>
  <w:style w:type="character" w:styleId="PageNumber">
    <w:name w:val="page number"/>
    <w:basedOn w:val="DefaultParagraphFont"/>
    <w:rsid w:val="002271EE"/>
  </w:style>
  <w:style w:type="paragraph" w:styleId="BodyText">
    <w:name w:val="Body Text"/>
    <w:basedOn w:val="Normal"/>
    <w:rsid w:val="00AD1F1C"/>
    <w:pPr>
      <w:spacing w:after="120" w:line="240" w:lineRule="auto"/>
    </w:pPr>
    <w:rPr>
      <w:rFonts w:ascii="Times New Roman" w:eastAsia="Times New Roman" w:hAnsi="Times New Roman"/>
      <w:sz w:val="20"/>
      <w:szCs w:val="20"/>
      <w:lang w:val="pt-PT" w:eastAsia="pt-BR"/>
    </w:rPr>
  </w:style>
  <w:style w:type="paragraph" w:styleId="ListParagraph">
    <w:name w:val="List Paragraph"/>
    <w:basedOn w:val="Normal"/>
    <w:link w:val="ListParagraphChar"/>
    <w:qFormat/>
    <w:rsid w:val="00217255"/>
    <w:pPr>
      <w:spacing w:after="0" w:line="240" w:lineRule="auto"/>
      <w:ind w:left="708"/>
    </w:pPr>
    <w:rPr>
      <w:rFonts w:ascii="Times New Roman" w:eastAsia="Times New Roman" w:hAnsi="Times New Roman"/>
      <w:sz w:val="24"/>
      <w:szCs w:val="24"/>
      <w:lang w:val="en-US"/>
    </w:rPr>
  </w:style>
  <w:style w:type="paragraph" w:styleId="BodyTextIndent">
    <w:name w:val="Body Text Indent"/>
    <w:basedOn w:val="Normal"/>
    <w:rsid w:val="00840661"/>
    <w:pPr>
      <w:spacing w:after="120"/>
      <w:ind w:left="283"/>
    </w:pPr>
  </w:style>
  <w:style w:type="paragraph" w:styleId="Revision">
    <w:name w:val="Revision"/>
    <w:hidden/>
    <w:uiPriority w:val="99"/>
    <w:semiHidden/>
    <w:rsid w:val="00506905"/>
    <w:rPr>
      <w:sz w:val="22"/>
      <w:szCs w:val="22"/>
      <w:lang w:eastAsia="en-US"/>
    </w:rPr>
  </w:style>
  <w:style w:type="character" w:customStyle="1" w:styleId="apple-converted-space">
    <w:name w:val="apple-converted-space"/>
    <w:basedOn w:val="DefaultParagraphFont"/>
    <w:rsid w:val="00792B13"/>
  </w:style>
  <w:style w:type="character" w:styleId="Hyperlink">
    <w:name w:val="Hyperlink"/>
    <w:basedOn w:val="DefaultParagraphFont"/>
    <w:uiPriority w:val="99"/>
    <w:semiHidden/>
    <w:unhideWhenUsed/>
    <w:rsid w:val="00792B13"/>
    <w:rPr>
      <w:color w:val="0000FF"/>
      <w:u w:val="single"/>
    </w:rPr>
  </w:style>
  <w:style w:type="paragraph" w:styleId="Title">
    <w:name w:val="Title"/>
    <w:basedOn w:val="Normal"/>
    <w:pPr>
      <w:spacing w:after="300"/>
    </w:pPr>
    <w:rPr>
      <w:color w:val="17365D"/>
      <w:sz w:val="52"/>
    </w:rPr>
  </w:style>
  <w:style w:type="paragraph" w:styleId="Subtitle">
    <w:name w:val="Subtitle"/>
    <w:basedOn w:val="Normal"/>
    <w:rPr>
      <w:i/>
      <w:color w:val="4F81BD"/>
      <w:sz w:val="24"/>
    </w:rPr>
  </w:style>
  <w:style w:type="paragraph" w:styleId="NoSpacing">
    <w:name w:val="No Spacing"/>
    <w:uiPriority w:val="1"/>
    <w:qFormat/>
    <w:rsid w:val="000539A8"/>
    <w:rPr>
      <w:sz w:val="22"/>
      <w:szCs w:val="22"/>
      <w:lang w:eastAsia="en-US"/>
    </w:rPr>
  </w:style>
  <w:style w:type="character" w:customStyle="1" w:styleId="ListParagraphChar">
    <w:name w:val="List Paragraph Char"/>
    <w:link w:val="ListParagraph"/>
    <w:rsid w:val="00E20CCB"/>
    <w:rPr>
      <w:rFonts w:ascii="Times New Roman" w:eastAsia="Times New Roman" w:hAnsi="Times New Roman"/>
      <w:sz w:val="24"/>
      <w:szCs w:val="24"/>
      <w:lang w:val="en-US" w:eastAsia="en-US"/>
    </w:rPr>
  </w:style>
  <w:style w:type="table" w:styleId="TableGrid">
    <w:name w:val="Table Grid"/>
    <w:basedOn w:val="TableNormal"/>
    <w:rsid w:val="00E42B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SLxStyle">
    <w:name w:val="DSLxStyle"/>
    <w:basedOn w:val="ListParagraph"/>
    <w:rsid w:val="007143BF"/>
    <w:pPr>
      <w:numPr>
        <w:numId w:val="26"/>
      </w:numPr>
      <w:ind w:left="-284"/>
      <w:contextualSpacing/>
      <w:jc w:val="right"/>
    </w:pPr>
    <w:rPr>
      <w:rFonts w:ascii="Verdana" w:hAnsi="Verdana"/>
      <w:color w:val="666666"/>
      <w:sz w:val="12"/>
      <w:lang w:val="pt-BR" w:eastAsia="pt-BR"/>
    </w:rPr>
  </w:style>
  <w:style w:type="character" w:styleId="CommentReference">
    <w:name w:val="annotation reference"/>
    <w:basedOn w:val="DefaultParagraphFont"/>
    <w:uiPriority w:val="99"/>
    <w:semiHidden/>
    <w:unhideWhenUsed/>
    <w:rsid w:val="000C1E67"/>
    <w:rPr>
      <w:sz w:val="16"/>
      <w:szCs w:val="16"/>
    </w:rPr>
  </w:style>
  <w:style w:type="paragraph" w:styleId="CommentText">
    <w:name w:val="annotation text"/>
    <w:basedOn w:val="Normal"/>
    <w:link w:val="CommentTextChar"/>
    <w:uiPriority w:val="99"/>
    <w:semiHidden/>
    <w:unhideWhenUsed/>
    <w:rsid w:val="000C1E67"/>
    <w:pPr>
      <w:spacing w:line="240" w:lineRule="auto"/>
    </w:pPr>
    <w:rPr>
      <w:sz w:val="20"/>
      <w:szCs w:val="20"/>
    </w:rPr>
  </w:style>
  <w:style w:type="character" w:customStyle="1" w:styleId="CommentTextChar">
    <w:name w:val="Comment Text Char"/>
    <w:basedOn w:val="DefaultParagraphFont"/>
    <w:link w:val="CommentText"/>
    <w:uiPriority w:val="99"/>
    <w:semiHidden/>
    <w:rsid w:val="000C1E67"/>
    <w:rPr>
      <w:lang w:eastAsia="en-US"/>
    </w:rPr>
  </w:style>
  <w:style w:type="paragraph" w:styleId="CommentSubject">
    <w:name w:val="annotation subject"/>
    <w:basedOn w:val="CommentText"/>
    <w:next w:val="CommentText"/>
    <w:link w:val="CommentSubjectChar"/>
    <w:uiPriority w:val="99"/>
    <w:semiHidden/>
    <w:unhideWhenUsed/>
    <w:rsid w:val="000C1E67"/>
    <w:rPr>
      <w:b/>
      <w:bCs/>
    </w:rPr>
  </w:style>
  <w:style w:type="character" w:customStyle="1" w:styleId="CommentSubjectChar">
    <w:name w:val="Comment Subject Char"/>
    <w:basedOn w:val="CommentTextChar"/>
    <w:link w:val="CommentSubject"/>
    <w:uiPriority w:val="99"/>
    <w:semiHidden/>
    <w:rsid w:val="000C1E6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342910">
      <w:bodyDiv w:val="1"/>
      <w:marLeft w:val="0"/>
      <w:marRight w:val="0"/>
      <w:marTop w:val="0"/>
      <w:marBottom w:val="0"/>
      <w:divBdr>
        <w:top w:val="none" w:sz="0" w:space="0" w:color="auto"/>
        <w:left w:val="none" w:sz="0" w:space="0" w:color="auto"/>
        <w:bottom w:val="none" w:sz="0" w:space="0" w:color="auto"/>
        <w:right w:val="none" w:sz="0" w:space="0" w:color="auto"/>
      </w:divBdr>
    </w:div>
    <w:div w:id="369382425">
      <w:bodyDiv w:val="1"/>
      <w:marLeft w:val="0"/>
      <w:marRight w:val="0"/>
      <w:marTop w:val="0"/>
      <w:marBottom w:val="0"/>
      <w:divBdr>
        <w:top w:val="none" w:sz="0" w:space="0" w:color="auto"/>
        <w:left w:val="none" w:sz="0" w:space="0" w:color="auto"/>
        <w:bottom w:val="none" w:sz="0" w:space="0" w:color="auto"/>
        <w:right w:val="none" w:sz="0" w:space="0" w:color="auto"/>
      </w:divBdr>
    </w:div>
    <w:div w:id="1064572206">
      <w:bodyDiv w:val="1"/>
      <w:marLeft w:val="0"/>
      <w:marRight w:val="0"/>
      <w:marTop w:val="0"/>
      <w:marBottom w:val="0"/>
      <w:divBdr>
        <w:top w:val="none" w:sz="0" w:space="0" w:color="auto"/>
        <w:left w:val="none" w:sz="0" w:space="0" w:color="auto"/>
        <w:bottom w:val="none" w:sz="0" w:space="0" w:color="auto"/>
        <w:right w:val="none" w:sz="0" w:space="0" w:color="auto"/>
      </w:divBdr>
      <w:divsChild>
        <w:div w:id="1985311176">
          <w:marLeft w:val="0"/>
          <w:marRight w:val="0"/>
          <w:marTop w:val="0"/>
          <w:marBottom w:val="0"/>
          <w:divBdr>
            <w:top w:val="none" w:sz="0" w:space="0" w:color="auto"/>
            <w:left w:val="none" w:sz="0" w:space="0" w:color="auto"/>
            <w:bottom w:val="none" w:sz="0" w:space="0" w:color="auto"/>
            <w:right w:val="none" w:sz="0" w:space="0" w:color="auto"/>
          </w:divBdr>
        </w:div>
        <w:div w:id="818112504">
          <w:marLeft w:val="0"/>
          <w:marRight w:val="0"/>
          <w:marTop w:val="0"/>
          <w:marBottom w:val="0"/>
          <w:divBdr>
            <w:top w:val="none" w:sz="0" w:space="0" w:color="auto"/>
            <w:left w:val="none" w:sz="0" w:space="0" w:color="auto"/>
            <w:bottom w:val="none" w:sz="0" w:space="0" w:color="auto"/>
            <w:right w:val="none" w:sz="0" w:space="0" w:color="auto"/>
          </w:divBdr>
        </w:div>
      </w:divsChild>
    </w:div>
    <w:div w:id="1840608944">
      <w:bodyDiv w:val="1"/>
      <w:marLeft w:val="0"/>
      <w:marRight w:val="0"/>
      <w:marTop w:val="0"/>
      <w:marBottom w:val="0"/>
      <w:divBdr>
        <w:top w:val="none" w:sz="0" w:space="0" w:color="auto"/>
        <w:left w:val="none" w:sz="0" w:space="0" w:color="auto"/>
        <w:bottom w:val="none" w:sz="0" w:space="0" w:color="auto"/>
        <w:right w:val="none" w:sz="0" w:space="0" w:color="auto"/>
      </w:divBdr>
    </w:div>
    <w:div w:id="20900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7A333-C377-453B-977B-F068EA8F7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11</Pages>
  <Words>2853</Words>
  <Characters>16267</Characters>
  <Application>Microsoft Office Word</Application>
  <DocSecurity>0</DocSecurity>
  <Lines>135</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I</vt:lpstr>
      <vt:lpstr>I</vt:lpstr>
    </vt:vector>
  </TitlesOfParts>
  <Company>São Paulo Turismo</Company>
  <LinksUpToDate>false</LinksUpToDate>
  <CharactersWithSpaces>19082</CharactersWithSpaces>
  <SharedDoc>false</SharedDoc>
  <HLinks>
    <vt:vector size="6" baseType="variant">
      <vt:variant>
        <vt:i4>1114160</vt:i4>
      </vt:variant>
      <vt:variant>
        <vt:i4>0</vt:i4>
      </vt:variant>
      <vt:variant>
        <vt:i4>0</vt:i4>
      </vt:variant>
      <vt:variant>
        <vt:i4>5</vt:i4>
      </vt:variant>
      <vt:variant>
        <vt:lpwstr>http://bd.cenofisco.com.br/bd/bd.dll?f=FifLink&amp;t=document-frame.htm&amp;l=jump&amp;iid=CLT.nfo&amp;d=Art.%20473&amp;sid=24a620ed.9290200.0.0</vt:lpwstr>
      </vt:variant>
      <vt:variant>
        <vt:lpwstr>JD_Art473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Hallia</dc:creator>
  <cp:lastModifiedBy>Juliana Santos</cp:lastModifiedBy>
  <cp:revision>27</cp:revision>
  <cp:lastPrinted>2015-03-16T16:44:00Z</cp:lastPrinted>
  <dcterms:created xsi:type="dcterms:W3CDTF">2017-09-19T19:51:00Z</dcterms:created>
  <dcterms:modified xsi:type="dcterms:W3CDTF">2018-04-18T13:35:00Z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SLxDOC_SAVED">
    <vt:lpwstr>1</vt:lpwstr>
  </property>
</Properties>
</file>