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D1" w:rsidRPr="00F21535" w:rsidRDefault="00BD5607" w:rsidP="00F4666C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Objetivo</w:t>
      </w:r>
    </w:p>
    <w:p w:rsidR="003D67B9" w:rsidRPr="00F21535" w:rsidRDefault="00BD5607" w:rsidP="00570ED1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Definir diretrizes e padronizar procedimentos de gestão do e</w:t>
      </w:r>
      <w:r w:rsidR="00B17C49">
        <w:rPr>
          <w:rFonts w:ascii="Verdana" w:hAnsi="Verdana"/>
          <w:sz w:val="20"/>
          <w:szCs w:val="20"/>
        </w:rPr>
        <w:t>stoque de materiais e produtos</w:t>
      </w:r>
      <w:r w:rsidRPr="00F21535">
        <w:rPr>
          <w:rFonts w:ascii="Verdana" w:hAnsi="Verdana"/>
          <w:sz w:val="20"/>
          <w:szCs w:val="20"/>
        </w:rPr>
        <w:t xml:space="preserve">. </w:t>
      </w:r>
    </w:p>
    <w:p w:rsidR="00570ED1" w:rsidRPr="00F21535" w:rsidRDefault="00570ED1" w:rsidP="00570ED1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570ED1" w:rsidRPr="00F21535" w:rsidRDefault="00BD5607" w:rsidP="00F4666C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Abrangência</w:t>
      </w:r>
    </w:p>
    <w:p w:rsidR="00751D5B" w:rsidRPr="00F21535" w:rsidRDefault="00BD5607" w:rsidP="00570ED1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As definições, diretrizes e demais orientações introduzidas por esta norma aplica-se</w:t>
      </w:r>
      <w:r w:rsidR="00B532CA" w:rsidRPr="00F21535">
        <w:rPr>
          <w:rFonts w:ascii="Verdana" w:hAnsi="Verdana"/>
          <w:sz w:val="20"/>
          <w:szCs w:val="20"/>
        </w:rPr>
        <w:t xml:space="preserve"> aos colaboradores envolvidos na gestão e registro dos ativos patrimoniais da Companhia</w:t>
      </w:r>
      <w:r w:rsidRPr="00F21535">
        <w:rPr>
          <w:rFonts w:ascii="Verdana" w:hAnsi="Verdana"/>
          <w:sz w:val="20"/>
          <w:szCs w:val="20"/>
        </w:rPr>
        <w:t>.</w:t>
      </w:r>
    </w:p>
    <w:p w:rsidR="00570ED1" w:rsidRPr="00F21535" w:rsidRDefault="00570ED1" w:rsidP="00570ED1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color w:val="4F81BD"/>
          <w:sz w:val="20"/>
          <w:szCs w:val="20"/>
        </w:rPr>
      </w:pPr>
    </w:p>
    <w:p w:rsidR="007E35C4" w:rsidRPr="00F21535" w:rsidRDefault="00BD5607" w:rsidP="00F4666C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color w:val="4F81BD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Definições</w:t>
      </w:r>
    </w:p>
    <w:p w:rsidR="00B17C49" w:rsidRPr="00F21535" w:rsidRDefault="00B17C49" w:rsidP="00F4666C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  <w:u w:val="single"/>
        </w:rPr>
        <w:t>Almoxarifado:</w:t>
      </w:r>
      <w:r w:rsidRPr="00F21535">
        <w:rPr>
          <w:rFonts w:ascii="Verdana" w:hAnsi="Verdana"/>
          <w:sz w:val="20"/>
          <w:szCs w:val="20"/>
        </w:rPr>
        <w:t xml:space="preserve"> Local onde são guardados os materiais de consumo da SP Turismo, responsável pelo controle, recebimento, cadastramento de itens, armazenamento, saída e baixa dos materiais através de requisições</w:t>
      </w:r>
      <w:r w:rsidRPr="00B17C49">
        <w:rPr>
          <w:rFonts w:ascii="Verdana" w:hAnsi="Verdana"/>
          <w:sz w:val="20"/>
          <w:szCs w:val="20"/>
        </w:rPr>
        <w:t>/solicitação de armazém (SA).</w:t>
      </w:r>
    </w:p>
    <w:p w:rsidR="00B17C49" w:rsidRPr="00F21535" w:rsidRDefault="00B17C49" w:rsidP="00F4666C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  <w:u w:val="single"/>
        </w:rPr>
        <w:t>CC - Centro de Custo:</w:t>
      </w:r>
      <w:r w:rsidRPr="00F21535">
        <w:rPr>
          <w:rFonts w:ascii="Verdana" w:hAnsi="Verdana"/>
          <w:sz w:val="20"/>
          <w:szCs w:val="20"/>
        </w:rPr>
        <w:t xml:space="preserve"> Código sob o qual são classificados todos os gastos de uma unidade organizacional, equipamento ou evento. Serão válidos apenas os CC’s definidos pela GDC/CCS e constantes da Tabela de Centros de Custo disponibilizada na INTRANET. Os Centros de Custo são alfanuméricos e iniciam pelas letras: A – Contas de Ativo; DC – Contas de Despesas/ Custos.</w:t>
      </w:r>
    </w:p>
    <w:p w:rsidR="00B17C49" w:rsidRPr="00F21535" w:rsidRDefault="00B17C49" w:rsidP="00F4666C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  <w:u w:val="single"/>
        </w:rPr>
        <w:t>CCT –</w:t>
      </w:r>
      <w:r w:rsidRPr="00F21535">
        <w:rPr>
          <w:rFonts w:ascii="Verdana" w:hAnsi="Verdana"/>
          <w:sz w:val="20"/>
          <w:szCs w:val="20"/>
        </w:rPr>
        <w:t xml:space="preserve"> Coordenadoria de Contabilidade e Orçamento.</w:t>
      </w:r>
    </w:p>
    <w:p w:rsidR="00B17C49" w:rsidRPr="00F21535" w:rsidRDefault="00B17C49" w:rsidP="00F4666C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  <w:u w:val="single"/>
        </w:rPr>
        <w:t>CFI:</w:t>
      </w:r>
      <w:r w:rsidRPr="00F21535">
        <w:rPr>
          <w:rFonts w:ascii="Verdana" w:hAnsi="Verdana"/>
          <w:sz w:val="20"/>
          <w:szCs w:val="20"/>
        </w:rPr>
        <w:t xml:space="preserve"> Coordenadoria de Finanças.</w:t>
      </w:r>
    </w:p>
    <w:p w:rsidR="00B17C49" w:rsidRPr="00F21535" w:rsidRDefault="00B17C49" w:rsidP="00F4666C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  <w:u w:val="single"/>
        </w:rPr>
        <w:t>CI:</w:t>
      </w:r>
      <w:r w:rsidRPr="00F21535">
        <w:rPr>
          <w:rFonts w:ascii="Verdana" w:hAnsi="Verdana"/>
          <w:sz w:val="20"/>
          <w:szCs w:val="20"/>
        </w:rPr>
        <w:t xml:space="preserve"> Correspondência Interna.</w:t>
      </w:r>
    </w:p>
    <w:p w:rsidR="00B17C49" w:rsidRPr="00F21535" w:rsidRDefault="00B17C49" w:rsidP="00F4666C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  <w:u w:val="single"/>
        </w:rPr>
        <w:t>CTS:</w:t>
      </w:r>
      <w:r w:rsidRPr="00F21535">
        <w:rPr>
          <w:rFonts w:ascii="Verdana" w:hAnsi="Verdana"/>
          <w:sz w:val="20"/>
          <w:szCs w:val="20"/>
        </w:rPr>
        <w:t xml:space="preserve"> Coordenadoria de Custos e Patrimônio.</w:t>
      </w:r>
    </w:p>
    <w:p w:rsidR="00B17C49" w:rsidRDefault="00B17C49" w:rsidP="00F4666C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  <w:u w:val="single"/>
        </w:rPr>
        <w:t>DAF:</w:t>
      </w:r>
      <w:r w:rsidRPr="00F21535">
        <w:rPr>
          <w:rFonts w:ascii="Verdana" w:hAnsi="Verdana"/>
          <w:sz w:val="20"/>
          <w:szCs w:val="20"/>
        </w:rPr>
        <w:t xml:space="preserve"> Diretoria Administrativo-Financeira e de Relação com Investidores.</w:t>
      </w:r>
    </w:p>
    <w:p w:rsidR="00B17C49" w:rsidRPr="00F21535" w:rsidRDefault="00B17C49" w:rsidP="00F4666C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GCO:</w:t>
      </w:r>
      <w:r>
        <w:rPr>
          <w:rFonts w:ascii="Verdana" w:hAnsi="Verdana"/>
          <w:sz w:val="20"/>
          <w:szCs w:val="20"/>
        </w:rPr>
        <w:t xml:space="preserve"> Gerência de Compras e Contratos</w:t>
      </w:r>
    </w:p>
    <w:p w:rsidR="00B17C49" w:rsidRPr="00F21535" w:rsidRDefault="00B17C49" w:rsidP="00F4666C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  <w:u w:val="single"/>
        </w:rPr>
        <w:t>GDC:</w:t>
      </w:r>
      <w:r w:rsidRPr="00F21535">
        <w:rPr>
          <w:rFonts w:ascii="Verdana" w:hAnsi="Verdana"/>
          <w:sz w:val="20"/>
          <w:szCs w:val="20"/>
        </w:rPr>
        <w:t xml:space="preserve"> Gerência de Controladoria.</w:t>
      </w:r>
    </w:p>
    <w:p w:rsidR="00B17C49" w:rsidRPr="00B17C49" w:rsidRDefault="00B17C49" w:rsidP="00F4666C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17C49">
        <w:rPr>
          <w:rFonts w:ascii="Verdana" w:hAnsi="Verdana"/>
          <w:sz w:val="20"/>
          <w:szCs w:val="20"/>
          <w:u w:val="single"/>
        </w:rPr>
        <w:t>GRD:</w:t>
      </w:r>
      <w:r w:rsidRPr="00B17C49">
        <w:rPr>
          <w:rFonts w:ascii="Verdana" w:hAnsi="Verdana"/>
          <w:sz w:val="20"/>
          <w:szCs w:val="20"/>
        </w:rPr>
        <w:t xml:space="preserve"> Gerência de Redução de Despesas Contratuais e Almoxarifado.</w:t>
      </w:r>
    </w:p>
    <w:p w:rsidR="00B17C49" w:rsidRPr="00B17C49" w:rsidRDefault="00B17C49" w:rsidP="00F4666C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17C49">
        <w:rPr>
          <w:rFonts w:ascii="Verdana" w:hAnsi="Verdana"/>
          <w:sz w:val="20"/>
          <w:szCs w:val="20"/>
          <w:u w:val="single"/>
        </w:rPr>
        <w:t>Mobiliários de Escritório</w:t>
      </w:r>
      <w:r w:rsidRPr="00B17C49">
        <w:rPr>
          <w:rFonts w:ascii="Verdana" w:hAnsi="Verdana"/>
          <w:sz w:val="20"/>
          <w:szCs w:val="20"/>
        </w:rPr>
        <w:t>: São os equipamentos utilizados no ambiente de trabalho, tais como: mesas individuais e de reunião, cadeiras fixas e giratórias, armários, gaveteiros, dentre outros.</w:t>
      </w:r>
    </w:p>
    <w:p w:rsidR="00B17C49" w:rsidRPr="00F21535" w:rsidRDefault="00B17C49" w:rsidP="00F4666C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OC:</w:t>
      </w:r>
      <w:r w:rsidRPr="00F21535">
        <w:rPr>
          <w:rFonts w:ascii="Verdana" w:hAnsi="Verdana"/>
          <w:sz w:val="20"/>
          <w:szCs w:val="20"/>
        </w:rPr>
        <w:t xml:space="preserve"> Ordem de Compra.</w:t>
      </w:r>
    </w:p>
    <w:p w:rsidR="00B17C49" w:rsidRPr="00F21535" w:rsidRDefault="00B17C49" w:rsidP="00B852EE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  <w:u w:val="single"/>
        </w:rPr>
        <w:t>RR:</w:t>
      </w:r>
      <w:r w:rsidRPr="00F21535">
        <w:rPr>
          <w:rFonts w:ascii="Verdana" w:hAnsi="Verdana"/>
          <w:sz w:val="20"/>
          <w:szCs w:val="20"/>
        </w:rPr>
        <w:t xml:space="preserve"> Relatório de Recebimento.</w:t>
      </w:r>
    </w:p>
    <w:p w:rsidR="00B17C49" w:rsidRPr="00F21535" w:rsidRDefault="00B17C49" w:rsidP="00B852EE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B17C49">
        <w:rPr>
          <w:rFonts w:ascii="Verdana" w:hAnsi="Verdana"/>
          <w:sz w:val="20"/>
          <w:szCs w:val="20"/>
          <w:u w:val="single"/>
        </w:rPr>
        <w:t>SA</w:t>
      </w:r>
      <w:r w:rsidRPr="00B17C49">
        <w:rPr>
          <w:rFonts w:ascii="Verdana" w:hAnsi="Verdana"/>
          <w:sz w:val="20"/>
          <w:szCs w:val="20"/>
        </w:rPr>
        <w:t>: Solicitação de armazém</w:t>
      </w:r>
      <w:r w:rsidRPr="00F21535">
        <w:rPr>
          <w:rFonts w:ascii="Verdana" w:hAnsi="Verdana"/>
          <w:sz w:val="20"/>
          <w:szCs w:val="20"/>
        </w:rPr>
        <w:t>.</w:t>
      </w:r>
      <w:r w:rsidRPr="00F21535">
        <w:rPr>
          <w:rFonts w:ascii="Verdana" w:hAnsi="Verdana"/>
          <w:sz w:val="20"/>
          <w:szCs w:val="20"/>
          <w:u w:val="single"/>
        </w:rPr>
        <w:t xml:space="preserve"> </w:t>
      </w:r>
    </w:p>
    <w:p w:rsidR="00B17C49" w:rsidRPr="00F21535" w:rsidRDefault="00B17C49" w:rsidP="00F4666C">
      <w:pPr>
        <w:pStyle w:val="ListParagraph"/>
        <w:numPr>
          <w:ilvl w:val="1"/>
          <w:numId w:val="15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  <w:u w:val="single"/>
        </w:rPr>
        <w:lastRenderedPageBreak/>
        <w:t>SCS:</w:t>
      </w:r>
      <w:r w:rsidRPr="00F21535">
        <w:rPr>
          <w:rFonts w:ascii="Verdana" w:hAnsi="Verdana"/>
          <w:sz w:val="20"/>
          <w:szCs w:val="20"/>
        </w:rPr>
        <w:t xml:space="preserve"> Solicitação de Compras e Serviços. Documento padronizado necessário para que se inicie qualquer aquisição de bens e serviços.</w:t>
      </w:r>
    </w:p>
    <w:p w:rsidR="00047E16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FC09BE" w:rsidRPr="00F21535" w:rsidRDefault="00BD5607" w:rsidP="00F21535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Diretrizes</w:t>
      </w:r>
    </w:p>
    <w:p w:rsidR="005A251E" w:rsidRPr="00F21535" w:rsidRDefault="00BD5607" w:rsidP="00F21535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 O Almoxarifado deve descrever as rotinas </w:t>
      </w:r>
      <w:r w:rsidR="00CB1B91" w:rsidRPr="00F21535">
        <w:rPr>
          <w:rFonts w:ascii="Verdana" w:hAnsi="Verdana"/>
          <w:sz w:val="20"/>
          <w:szCs w:val="20"/>
        </w:rPr>
        <w:t xml:space="preserve">operacionais para a </w:t>
      </w:r>
      <w:r w:rsidR="003636DE" w:rsidRPr="00B17C49">
        <w:rPr>
          <w:rFonts w:ascii="Verdana" w:hAnsi="Verdana"/>
          <w:sz w:val="20"/>
          <w:szCs w:val="20"/>
        </w:rPr>
        <w:t>GRD</w:t>
      </w:r>
      <w:r w:rsidR="00B17C49">
        <w:rPr>
          <w:rFonts w:ascii="Verdana" w:hAnsi="Verdana"/>
          <w:sz w:val="20"/>
          <w:szCs w:val="20"/>
        </w:rPr>
        <w:t xml:space="preserve"> (Gerência de Redução de Despesas Contratuais e Almoxarifado)</w:t>
      </w:r>
      <w:r w:rsidRPr="00F21535">
        <w:rPr>
          <w:rFonts w:ascii="Verdana" w:hAnsi="Verdana"/>
          <w:sz w:val="20"/>
          <w:szCs w:val="20"/>
        </w:rPr>
        <w:t xml:space="preserve"> com o intuito de estabelecer condi</w:t>
      </w:r>
      <w:r w:rsidR="00DA3C02" w:rsidRPr="00F21535">
        <w:rPr>
          <w:rFonts w:ascii="Verdana" w:hAnsi="Verdana"/>
          <w:sz w:val="20"/>
          <w:szCs w:val="20"/>
        </w:rPr>
        <w:t>ções administrativas: Funções; e</w:t>
      </w:r>
      <w:r w:rsidRPr="00F21535">
        <w:rPr>
          <w:rFonts w:ascii="Verdana" w:hAnsi="Verdana"/>
          <w:sz w:val="20"/>
          <w:szCs w:val="20"/>
        </w:rPr>
        <w:t>mis</w:t>
      </w:r>
      <w:r w:rsidR="00DA3C02" w:rsidRPr="00F21535">
        <w:rPr>
          <w:rFonts w:ascii="Verdana" w:hAnsi="Verdana"/>
          <w:sz w:val="20"/>
          <w:szCs w:val="20"/>
        </w:rPr>
        <w:t>são de relatórios de controle; s</w:t>
      </w:r>
      <w:r w:rsidRPr="00F21535">
        <w:rPr>
          <w:rFonts w:ascii="Verdana" w:hAnsi="Verdana"/>
          <w:sz w:val="20"/>
          <w:szCs w:val="20"/>
        </w:rPr>
        <w:t>uprime</w:t>
      </w:r>
      <w:r w:rsidR="00DA3C02" w:rsidRPr="00F21535">
        <w:rPr>
          <w:rFonts w:ascii="Verdana" w:hAnsi="Verdana"/>
          <w:sz w:val="20"/>
          <w:szCs w:val="20"/>
        </w:rPr>
        <w:t>nto; recebimento; armazenagem; solicitação de material; d</w:t>
      </w:r>
      <w:r w:rsidRPr="00F21535">
        <w:rPr>
          <w:rFonts w:ascii="Verdana" w:hAnsi="Verdana"/>
          <w:sz w:val="20"/>
          <w:szCs w:val="20"/>
        </w:rPr>
        <w:t>ist</w:t>
      </w:r>
      <w:r w:rsidR="00DA3C02" w:rsidRPr="00F21535">
        <w:rPr>
          <w:rFonts w:ascii="Verdana" w:hAnsi="Verdana"/>
          <w:sz w:val="20"/>
          <w:szCs w:val="20"/>
        </w:rPr>
        <w:t>ribuição/retirada de material; i</w:t>
      </w:r>
      <w:r w:rsidRPr="00F21535">
        <w:rPr>
          <w:rFonts w:ascii="Verdana" w:hAnsi="Verdana"/>
          <w:sz w:val="20"/>
          <w:szCs w:val="20"/>
        </w:rPr>
        <w:t>nventário.</w:t>
      </w:r>
    </w:p>
    <w:p w:rsidR="00930937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Compete ao Almoxarifado: Avaliar a necessidade de compra dos materiais de </w:t>
      </w:r>
      <w:r w:rsidR="00CB1B91" w:rsidRPr="00F21535">
        <w:rPr>
          <w:rFonts w:ascii="Verdana" w:hAnsi="Verdana"/>
          <w:sz w:val="20"/>
          <w:szCs w:val="20"/>
        </w:rPr>
        <w:t>consumo pertinentes a empresa; a</w:t>
      </w:r>
      <w:r w:rsidRPr="00F21535">
        <w:rPr>
          <w:rFonts w:ascii="Verdana" w:hAnsi="Verdana"/>
          <w:sz w:val="20"/>
          <w:szCs w:val="20"/>
        </w:rPr>
        <w:t xml:space="preserve">ssegurar que o material de consumo adequado esteja na quantidade devida, no local certo e embalado corretamente; </w:t>
      </w:r>
      <w:r w:rsidR="00CB1B91" w:rsidRPr="00F21535">
        <w:rPr>
          <w:rFonts w:ascii="Verdana" w:hAnsi="Verdana"/>
          <w:sz w:val="20"/>
          <w:szCs w:val="20"/>
        </w:rPr>
        <w:t>g</w:t>
      </w:r>
      <w:r w:rsidRPr="00F21535">
        <w:rPr>
          <w:rFonts w:ascii="Verdana" w:hAnsi="Verdana"/>
          <w:sz w:val="20"/>
          <w:szCs w:val="20"/>
        </w:rPr>
        <w:t xml:space="preserve">uardar os materiais em local de distribuição suficiente para um atendimento rápido e eficiente; </w:t>
      </w:r>
      <w:r w:rsidR="00DC03A1" w:rsidRPr="00F21535">
        <w:rPr>
          <w:rFonts w:ascii="Verdana" w:hAnsi="Verdana"/>
          <w:sz w:val="20"/>
          <w:szCs w:val="20"/>
        </w:rPr>
        <w:t xml:space="preserve">providenciar a distribuição dos materiais solicitados pelas diversas áreas da empresa; zelar pela guarda e distribuição/entrega correta dos materiais, especialmente quanto ao quantitativo, devendo analisar as quantidades solicitadas nas </w:t>
      </w:r>
      <w:r w:rsidR="003636DE" w:rsidRPr="00B17C49">
        <w:rPr>
          <w:rFonts w:ascii="Verdana" w:hAnsi="Verdana"/>
          <w:sz w:val="20"/>
          <w:szCs w:val="20"/>
        </w:rPr>
        <w:t>SA</w:t>
      </w:r>
      <w:r w:rsidR="00DC03A1" w:rsidRPr="00B17C49">
        <w:rPr>
          <w:rFonts w:ascii="Verdana" w:hAnsi="Verdana"/>
          <w:sz w:val="20"/>
          <w:szCs w:val="20"/>
        </w:rPr>
        <w:t>’s</w:t>
      </w:r>
      <w:r w:rsidR="00DC03A1" w:rsidRPr="00F21535">
        <w:rPr>
          <w:rFonts w:ascii="Verdana" w:hAnsi="Verdana"/>
          <w:sz w:val="20"/>
          <w:szCs w:val="20"/>
        </w:rPr>
        <w:t xml:space="preserve"> e, se necessário, alterar essas quantidades quando da entreg</w:t>
      </w:r>
      <w:r w:rsidR="00B17C49">
        <w:rPr>
          <w:rFonts w:ascii="Verdana" w:hAnsi="Verdana"/>
          <w:sz w:val="20"/>
          <w:szCs w:val="20"/>
        </w:rPr>
        <w:t>a</w:t>
      </w:r>
      <w:r w:rsidR="00DC03A1" w:rsidRPr="00F21535">
        <w:rPr>
          <w:rFonts w:ascii="Verdana" w:hAnsi="Verdana"/>
          <w:sz w:val="20"/>
          <w:szCs w:val="20"/>
        </w:rPr>
        <w:t xml:space="preserve">,  para manter o estoque devidamente abastecido; </w:t>
      </w:r>
      <w:r w:rsidR="001A68EB" w:rsidRPr="00F21535">
        <w:rPr>
          <w:rFonts w:ascii="Verdana" w:hAnsi="Verdana"/>
          <w:sz w:val="20"/>
          <w:szCs w:val="20"/>
        </w:rPr>
        <w:t xml:space="preserve"> </w:t>
      </w:r>
      <w:r w:rsidR="00CB1B91" w:rsidRPr="00F21535">
        <w:rPr>
          <w:rFonts w:ascii="Verdana" w:hAnsi="Verdana"/>
          <w:sz w:val="20"/>
          <w:szCs w:val="20"/>
        </w:rPr>
        <w:t>p</w:t>
      </w:r>
      <w:r w:rsidR="00DC03A1" w:rsidRPr="00F21535">
        <w:rPr>
          <w:rFonts w:ascii="Verdana" w:hAnsi="Verdana"/>
          <w:sz w:val="20"/>
          <w:szCs w:val="20"/>
        </w:rPr>
        <w:t xml:space="preserve">rovidenciar a inserção de novos produtos e quando necessário a </w:t>
      </w:r>
      <w:r w:rsidRPr="00F21535">
        <w:rPr>
          <w:rFonts w:ascii="Verdana" w:hAnsi="Verdana"/>
          <w:sz w:val="20"/>
          <w:szCs w:val="20"/>
        </w:rPr>
        <w:t>al</w:t>
      </w:r>
      <w:r w:rsidR="00CB1B91" w:rsidRPr="00F21535">
        <w:rPr>
          <w:rFonts w:ascii="Verdana" w:hAnsi="Verdana"/>
          <w:sz w:val="20"/>
          <w:szCs w:val="20"/>
        </w:rPr>
        <w:t>teração no sistema Protheus; i</w:t>
      </w:r>
      <w:r w:rsidRPr="00F21535">
        <w:rPr>
          <w:rFonts w:ascii="Verdana" w:hAnsi="Verdana"/>
          <w:sz w:val="20"/>
          <w:szCs w:val="20"/>
        </w:rPr>
        <w:t xml:space="preserve">mpedir que haja divergências de inventário </w:t>
      </w:r>
      <w:r w:rsidR="00CB1B91" w:rsidRPr="00F21535">
        <w:rPr>
          <w:rFonts w:ascii="Verdana" w:hAnsi="Verdana"/>
          <w:sz w:val="20"/>
          <w:szCs w:val="20"/>
        </w:rPr>
        <w:t xml:space="preserve">e perdas de qualquer </w:t>
      </w:r>
      <w:r w:rsidR="00B87930" w:rsidRPr="00F21535">
        <w:rPr>
          <w:rFonts w:ascii="Verdana" w:hAnsi="Verdana"/>
          <w:sz w:val="20"/>
          <w:szCs w:val="20"/>
        </w:rPr>
        <w:t>natureza</w:t>
      </w:r>
      <w:r w:rsidR="00CB1B91" w:rsidRPr="00F21535">
        <w:rPr>
          <w:rFonts w:ascii="Verdana" w:hAnsi="Verdana"/>
          <w:sz w:val="20"/>
          <w:szCs w:val="20"/>
        </w:rPr>
        <w:t xml:space="preserve"> e g</w:t>
      </w:r>
      <w:r w:rsidRPr="00F21535">
        <w:rPr>
          <w:rFonts w:ascii="Verdana" w:hAnsi="Verdana"/>
          <w:sz w:val="20"/>
          <w:szCs w:val="20"/>
        </w:rPr>
        <w:t>erar os relatórios de fechamento contábil e custos.</w:t>
      </w:r>
    </w:p>
    <w:p w:rsidR="001800A6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1800A6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Recebimento de materiais</w:t>
      </w:r>
    </w:p>
    <w:p w:rsidR="00091E9A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As atividades do Almoxarifado </w:t>
      </w:r>
      <w:r w:rsidRPr="00B17C49">
        <w:rPr>
          <w:rFonts w:ascii="Verdana" w:hAnsi="Verdana"/>
          <w:sz w:val="20"/>
          <w:szCs w:val="20"/>
        </w:rPr>
        <w:t xml:space="preserve">devem partir dos processos realizados na área de Compras, quando for feita </w:t>
      </w:r>
      <w:r w:rsidR="00914C24" w:rsidRPr="00B17C49">
        <w:rPr>
          <w:rFonts w:ascii="Verdana" w:hAnsi="Verdana"/>
          <w:sz w:val="20"/>
          <w:szCs w:val="20"/>
        </w:rPr>
        <w:t xml:space="preserve">a emissão de ordem de compra </w:t>
      </w:r>
      <w:r w:rsidRPr="00B17C49">
        <w:rPr>
          <w:rFonts w:ascii="Verdana" w:hAnsi="Verdana"/>
          <w:sz w:val="20"/>
          <w:szCs w:val="20"/>
        </w:rPr>
        <w:t xml:space="preserve">ou </w:t>
      </w:r>
      <w:r w:rsidR="001A68EB" w:rsidRPr="00B17C49">
        <w:rPr>
          <w:rFonts w:ascii="Verdana" w:hAnsi="Verdana"/>
          <w:sz w:val="20"/>
          <w:szCs w:val="20"/>
        </w:rPr>
        <w:t>termo</w:t>
      </w:r>
      <w:r w:rsidRPr="00B17C49">
        <w:rPr>
          <w:rFonts w:ascii="Verdana" w:hAnsi="Verdana"/>
          <w:sz w:val="20"/>
          <w:szCs w:val="20"/>
        </w:rPr>
        <w:t xml:space="preserve"> de contrato.</w:t>
      </w:r>
    </w:p>
    <w:p w:rsidR="00437FCE" w:rsidRPr="00F21535" w:rsidRDefault="00B532CA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Existem </w:t>
      </w:r>
      <w:r w:rsidR="00BD5607" w:rsidRPr="00F21535">
        <w:rPr>
          <w:rFonts w:ascii="Verdana" w:hAnsi="Verdana"/>
          <w:sz w:val="20"/>
          <w:szCs w:val="20"/>
        </w:rPr>
        <w:t>difer</w:t>
      </w:r>
      <w:r w:rsidRPr="00F21535">
        <w:rPr>
          <w:rFonts w:ascii="Verdana" w:hAnsi="Verdana"/>
          <w:sz w:val="20"/>
          <w:szCs w:val="20"/>
        </w:rPr>
        <w:t xml:space="preserve">entes tipos de contratos, sendo que </w:t>
      </w:r>
      <w:r w:rsidR="00BD5607" w:rsidRPr="00F21535">
        <w:rPr>
          <w:rFonts w:ascii="Verdana" w:hAnsi="Verdana"/>
          <w:sz w:val="20"/>
          <w:szCs w:val="20"/>
        </w:rPr>
        <w:t xml:space="preserve">os mais comuns são </w:t>
      </w:r>
      <w:r w:rsidR="001A68EB" w:rsidRPr="00F21535">
        <w:rPr>
          <w:rFonts w:ascii="Verdana" w:hAnsi="Verdana"/>
          <w:sz w:val="20"/>
          <w:szCs w:val="20"/>
        </w:rPr>
        <w:t>os de</w:t>
      </w:r>
      <w:r w:rsidR="00BD5607" w:rsidRPr="00F21535">
        <w:rPr>
          <w:rFonts w:ascii="Verdana" w:hAnsi="Verdana"/>
          <w:sz w:val="20"/>
          <w:szCs w:val="20"/>
        </w:rPr>
        <w:t xml:space="preserve"> entregas </w:t>
      </w:r>
      <w:r w:rsidR="001A68EB" w:rsidRPr="00F21535">
        <w:rPr>
          <w:rFonts w:ascii="Verdana" w:hAnsi="Verdana"/>
          <w:sz w:val="20"/>
          <w:szCs w:val="20"/>
        </w:rPr>
        <w:t>parceladas</w:t>
      </w:r>
      <w:r w:rsidR="00BD5607" w:rsidRPr="00F21535">
        <w:rPr>
          <w:rFonts w:ascii="Verdana" w:hAnsi="Verdana"/>
          <w:sz w:val="20"/>
          <w:szCs w:val="20"/>
        </w:rPr>
        <w:t xml:space="preserve"> ao longo </w:t>
      </w:r>
      <w:r w:rsidR="001A68EB" w:rsidRPr="00F21535">
        <w:rPr>
          <w:rFonts w:ascii="Verdana" w:hAnsi="Verdana"/>
          <w:sz w:val="20"/>
          <w:szCs w:val="20"/>
        </w:rPr>
        <w:t xml:space="preserve">da vigência do contrato, </w:t>
      </w:r>
      <w:r w:rsidR="00BD5607" w:rsidRPr="00F21535">
        <w:rPr>
          <w:rFonts w:ascii="Verdana" w:hAnsi="Verdana"/>
          <w:sz w:val="20"/>
          <w:szCs w:val="20"/>
        </w:rPr>
        <w:t xml:space="preserve">conforme </w:t>
      </w:r>
      <w:r w:rsidR="001A68EB" w:rsidRPr="00F21535">
        <w:rPr>
          <w:rFonts w:ascii="Verdana" w:hAnsi="Verdana"/>
          <w:sz w:val="20"/>
          <w:szCs w:val="20"/>
        </w:rPr>
        <w:t xml:space="preserve">solicitações de fornecimento enviadas à Contratada, </w:t>
      </w:r>
      <w:r w:rsidR="00BD5607" w:rsidRPr="00F21535">
        <w:rPr>
          <w:rFonts w:ascii="Verdana" w:hAnsi="Verdana"/>
          <w:sz w:val="20"/>
          <w:szCs w:val="20"/>
        </w:rPr>
        <w:t>pela equipe de Almoxarifado.</w:t>
      </w:r>
    </w:p>
    <w:p w:rsidR="00437FCE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37FCE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Solicitação de materiais</w:t>
      </w:r>
    </w:p>
    <w:p w:rsidR="00F5340D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Para materiais estocáveis, a equipe de Almoxarifado deve possuir uma planilha de controle </w:t>
      </w:r>
      <w:r w:rsidR="001A68EB" w:rsidRPr="00F21535">
        <w:rPr>
          <w:rFonts w:ascii="Verdana" w:hAnsi="Verdana"/>
          <w:sz w:val="20"/>
          <w:szCs w:val="20"/>
        </w:rPr>
        <w:t xml:space="preserve">de quantitativo </w:t>
      </w:r>
      <w:r w:rsidRPr="00F21535">
        <w:rPr>
          <w:rFonts w:ascii="Verdana" w:hAnsi="Verdana"/>
          <w:sz w:val="20"/>
          <w:szCs w:val="20"/>
        </w:rPr>
        <w:t>dos materiais</w:t>
      </w:r>
      <w:r w:rsidR="00914C24" w:rsidRPr="00F21535">
        <w:rPr>
          <w:rFonts w:ascii="Verdana" w:hAnsi="Verdana"/>
          <w:sz w:val="20"/>
          <w:szCs w:val="20"/>
        </w:rPr>
        <w:t>, atualmente efetuado com base nos dados constantes do sistema Protheus</w:t>
      </w:r>
      <w:r w:rsidR="003B6395" w:rsidRPr="00F21535">
        <w:rPr>
          <w:rFonts w:ascii="Verdana" w:hAnsi="Verdana"/>
          <w:sz w:val="20"/>
          <w:szCs w:val="20"/>
        </w:rPr>
        <w:t xml:space="preserve">, </w:t>
      </w:r>
      <w:r w:rsidR="001A68EB" w:rsidRPr="00F21535">
        <w:rPr>
          <w:rFonts w:ascii="Verdana" w:hAnsi="Verdana"/>
          <w:sz w:val="20"/>
          <w:szCs w:val="20"/>
        </w:rPr>
        <w:t>sendo que</w:t>
      </w:r>
      <w:r w:rsidRPr="00F21535">
        <w:rPr>
          <w:rFonts w:ascii="Verdana" w:hAnsi="Verdana"/>
          <w:sz w:val="20"/>
          <w:szCs w:val="20"/>
        </w:rPr>
        <w:t xml:space="preserve"> quando a quantidade de algum item </w:t>
      </w:r>
      <w:r w:rsidRPr="00F21535">
        <w:rPr>
          <w:rFonts w:ascii="Verdana" w:hAnsi="Verdana"/>
          <w:sz w:val="20"/>
          <w:szCs w:val="20"/>
        </w:rPr>
        <w:lastRenderedPageBreak/>
        <w:t>estiver próximo ao chamado “ponto mínimo de pedido”</w:t>
      </w:r>
      <w:r w:rsidR="001A68EB" w:rsidRPr="00F21535">
        <w:rPr>
          <w:rFonts w:ascii="Verdana" w:hAnsi="Verdana"/>
          <w:sz w:val="20"/>
          <w:szCs w:val="20"/>
        </w:rPr>
        <w:t>, deverá ser feita a SCS</w:t>
      </w:r>
      <w:r w:rsidRPr="00F21535">
        <w:rPr>
          <w:rFonts w:ascii="Verdana" w:hAnsi="Verdana"/>
          <w:sz w:val="20"/>
          <w:szCs w:val="20"/>
        </w:rPr>
        <w:t xml:space="preserve"> para </w:t>
      </w:r>
      <w:r w:rsidR="001A68EB" w:rsidRPr="00F21535">
        <w:rPr>
          <w:rFonts w:ascii="Verdana" w:hAnsi="Verdana"/>
          <w:sz w:val="20"/>
          <w:szCs w:val="20"/>
        </w:rPr>
        <w:t>reposição do estoque.</w:t>
      </w:r>
    </w:p>
    <w:p w:rsidR="00F5340D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O ponto mínimo de pedido deve ser estabelecido com base no tipo de material, tempo de reposição por parte do fornecedor e </w:t>
      </w:r>
      <w:r w:rsidR="001A68EB" w:rsidRPr="00F21535">
        <w:rPr>
          <w:rFonts w:ascii="Verdana" w:hAnsi="Verdana"/>
          <w:sz w:val="20"/>
          <w:szCs w:val="20"/>
        </w:rPr>
        <w:t xml:space="preserve">prazo demandado pela GCO para conclusão de compras, de acordo com a Norma </w:t>
      </w:r>
      <w:r w:rsidR="004344B5" w:rsidRPr="00F21535">
        <w:rPr>
          <w:rFonts w:ascii="Verdana" w:hAnsi="Verdana"/>
          <w:sz w:val="20"/>
          <w:szCs w:val="20"/>
        </w:rPr>
        <w:t>NG GCO 02 - Licitações</w:t>
      </w:r>
      <w:r w:rsidR="00570ED1" w:rsidRPr="00F21535">
        <w:rPr>
          <w:rFonts w:ascii="Verdana" w:hAnsi="Verdana"/>
          <w:sz w:val="20"/>
          <w:szCs w:val="20"/>
        </w:rPr>
        <w:t xml:space="preserve"> (norma que estabelece</w:t>
      </w:r>
      <w:r w:rsidR="009F4903" w:rsidRPr="00F21535">
        <w:rPr>
          <w:rFonts w:ascii="Verdana" w:hAnsi="Verdana"/>
          <w:sz w:val="20"/>
          <w:szCs w:val="20"/>
        </w:rPr>
        <w:t xml:space="preserve"> os prazos para dispensa e licitação)</w:t>
      </w:r>
      <w:r w:rsidR="00570ED1" w:rsidRPr="00F21535">
        <w:rPr>
          <w:rFonts w:ascii="Verdana" w:hAnsi="Verdana"/>
          <w:sz w:val="20"/>
          <w:szCs w:val="20"/>
        </w:rPr>
        <w:t>.</w:t>
      </w:r>
    </w:p>
    <w:p w:rsidR="00914C24" w:rsidRPr="00F21535" w:rsidRDefault="00914C24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Para materiais eventuais, que atendem necessidades específicas e não são de estoque, a solicitação deve partir do departamento interessado para a GCO, conforme Norma </w:t>
      </w:r>
      <w:r w:rsidR="004344B5" w:rsidRPr="00F21535">
        <w:rPr>
          <w:rFonts w:ascii="Verdana" w:hAnsi="Verdana"/>
          <w:sz w:val="20"/>
          <w:szCs w:val="20"/>
        </w:rPr>
        <w:t xml:space="preserve">NG GCO 02 – Licitações </w:t>
      </w:r>
      <w:r w:rsidRPr="00F21535">
        <w:rPr>
          <w:rFonts w:ascii="Verdana" w:hAnsi="Verdana"/>
          <w:sz w:val="20"/>
          <w:szCs w:val="20"/>
        </w:rPr>
        <w:t>(norma com os prazos para DL e Licitação).</w:t>
      </w:r>
    </w:p>
    <w:p w:rsidR="001A68EB" w:rsidRPr="00F21535" w:rsidRDefault="001A68EB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color w:val="FF0000"/>
          <w:sz w:val="20"/>
          <w:szCs w:val="20"/>
        </w:rPr>
      </w:pPr>
    </w:p>
    <w:p w:rsidR="00B96EF2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Conferência de recebimento</w:t>
      </w:r>
    </w:p>
    <w:p w:rsidR="00433803" w:rsidRPr="00F21535" w:rsidRDefault="009F4903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Qua</w:t>
      </w:r>
      <w:r w:rsidR="009F5D4D" w:rsidRPr="00F21535">
        <w:rPr>
          <w:rFonts w:ascii="Verdana" w:hAnsi="Verdana"/>
          <w:sz w:val="20"/>
          <w:szCs w:val="20"/>
        </w:rPr>
        <w:t xml:space="preserve">ndo do recebimento de materiais </w:t>
      </w:r>
      <w:r w:rsidRPr="00F21535">
        <w:rPr>
          <w:rFonts w:ascii="Verdana" w:hAnsi="Verdana"/>
          <w:sz w:val="20"/>
          <w:szCs w:val="20"/>
        </w:rPr>
        <w:t>a</w:t>
      </w:r>
      <w:r w:rsidR="00BD5607" w:rsidRPr="00F21535">
        <w:rPr>
          <w:rFonts w:ascii="Verdana" w:hAnsi="Verdana"/>
          <w:sz w:val="20"/>
          <w:szCs w:val="20"/>
        </w:rPr>
        <w:t xml:space="preserve"> conferência quantitativa e qualitativa deve ser realizada sobre o material</w:t>
      </w:r>
      <w:r w:rsidR="00914C24" w:rsidRPr="00F21535">
        <w:rPr>
          <w:rFonts w:ascii="Verdana" w:hAnsi="Verdana"/>
          <w:sz w:val="20"/>
          <w:szCs w:val="20"/>
        </w:rPr>
        <w:t xml:space="preserve"> que está sendo entregue, com base na Ordem de Compra ou Termo de Contrato, assim como na</w:t>
      </w:r>
      <w:r w:rsidR="004344B5" w:rsidRPr="00F21535">
        <w:rPr>
          <w:rFonts w:ascii="Verdana" w:hAnsi="Verdana"/>
          <w:sz w:val="20"/>
          <w:szCs w:val="20"/>
        </w:rPr>
        <w:t xml:space="preserve"> Nota F</w:t>
      </w:r>
      <w:r w:rsidR="00BD5607" w:rsidRPr="00F21535">
        <w:rPr>
          <w:rFonts w:ascii="Verdana" w:hAnsi="Verdana"/>
          <w:sz w:val="20"/>
          <w:szCs w:val="20"/>
        </w:rPr>
        <w:t>iscal, com objetivo de identificar avarias ou diferenças de quantidade</w:t>
      </w:r>
      <w:r w:rsidR="00914C24" w:rsidRPr="00F21535">
        <w:rPr>
          <w:rFonts w:ascii="Verdana" w:hAnsi="Verdana"/>
          <w:sz w:val="20"/>
          <w:szCs w:val="20"/>
        </w:rPr>
        <w:t xml:space="preserve"> e/ou </w:t>
      </w:r>
      <w:r w:rsidR="00BD5607" w:rsidRPr="00F21535">
        <w:rPr>
          <w:rFonts w:ascii="Verdana" w:hAnsi="Verdana"/>
          <w:sz w:val="20"/>
          <w:szCs w:val="20"/>
        </w:rPr>
        <w:t>qualidade</w:t>
      </w:r>
      <w:r w:rsidR="00914C24" w:rsidRPr="00F21535">
        <w:rPr>
          <w:rFonts w:ascii="Verdana" w:hAnsi="Verdana"/>
          <w:sz w:val="20"/>
          <w:szCs w:val="20"/>
        </w:rPr>
        <w:t xml:space="preserve"> e/ou marca do produto que consta da OC ou Contrato</w:t>
      </w:r>
      <w:r w:rsidR="00BD5607" w:rsidRPr="00F21535">
        <w:rPr>
          <w:rFonts w:ascii="Verdana" w:hAnsi="Verdana"/>
          <w:sz w:val="20"/>
          <w:szCs w:val="20"/>
        </w:rPr>
        <w:t xml:space="preserve">. </w:t>
      </w:r>
      <w:r w:rsidR="00EF0411" w:rsidRPr="00F21535">
        <w:rPr>
          <w:rFonts w:ascii="Verdana" w:hAnsi="Verdana"/>
          <w:sz w:val="20"/>
          <w:szCs w:val="20"/>
        </w:rPr>
        <w:t xml:space="preserve"> O recebimento e conferência deve ser feito por no mínimo 2 (dois) funcionários do Almoxarifado</w:t>
      </w:r>
      <w:r w:rsidR="00570ED1" w:rsidRPr="00F21535">
        <w:rPr>
          <w:rFonts w:ascii="Verdana" w:hAnsi="Verdana"/>
          <w:sz w:val="20"/>
          <w:szCs w:val="20"/>
        </w:rPr>
        <w:t xml:space="preserve"> diferentes</w:t>
      </w:r>
      <w:r w:rsidR="00EF0411" w:rsidRPr="00F21535">
        <w:rPr>
          <w:rFonts w:ascii="Verdana" w:hAnsi="Verdana"/>
          <w:sz w:val="20"/>
          <w:szCs w:val="20"/>
        </w:rPr>
        <w:t xml:space="preserve">, e em casos que a equipe entender necessário, o solicitante (área requisitante) será chamado para a conferência, juntamente com as 2 </w:t>
      </w:r>
      <w:r w:rsidR="00B87930" w:rsidRPr="00F21535">
        <w:rPr>
          <w:rFonts w:ascii="Verdana" w:hAnsi="Verdana"/>
          <w:sz w:val="20"/>
          <w:szCs w:val="20"/>
        </w:rPr>
        <w:t xml:space="preserve">(dois) </w:t>
      </w:r>
      <w:r w:rsidR="00EF0411" w:rsidRPr="00F21535">
        <w:rPr>
          <w:rFonts w:ascii="Verdana" w:hAnsi="Verdana"/>
          <w:sz w:val="20"/>
          <w:szCs w:val="20"/>
        </w:rPr>
        <w:t>pessoas do almoxarifado. O Relatório de Recebimento deverá ser assinado por todos que fizeram a conferência, responsáveis pelo recebimento.</w:t>
      </w:r>
      <w:r w:rsidR="00C725D4" w:rsidRPr="00F21535">
        <w:rPr>
          <w:rFonts w:ascii="Verdana" w:hAnsi="Verdana"/>
          <w:sz w:val="20"/>
          <w:szCs w:val="20"/>
        </w:rPr>
        <w:t xml:space="preserve"> As RR’s deverão passar pela </w:t>
      </w:r>
      <w:r w:rsidR="00C725D4" w:rsidRPr="00B17C49">
        <w:rPr>
          <w:rFonts w:ascii="Verdana" w:hAnsi="Verdana"/>
          <w:sz w:val="20"/>
          <w:szCs w:val="20"/>
        </w:rPr>
        <w:t>G</w:t>
      </w:r>
      <w:r w:rsidR="006C0B19" w:rsidRPr="00B17C49">
        <w:rPr>
          <w:rFonts w:ascii="Verdana" w:hAnsi="Verdana"/>
          <w:sz w:val="20"/>
          <w:szCs w:val="20"/>
        </w:rPr>
        <w:t>RD</w:t>
      </w:r>
      <w:r w:rsidR="00C725D4" w:rsidRPr="00F21535">
        <w:rPr>
          <w:rFonts w:ascii="Verdana" w:hAnsi="Verdana"/>
          <w:sz w:val="20"/>
          <w:szCs w:val="20"/>
        </w:rPr>
        <w:t xml:space="preserve"> para ciência, antes do envio para a GDC.</w:t>
      </w:r>
    </w:p>
    <w:p w:rsidR="00B96EF2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O material só </w:t>
      </w:r>
      <w:r w:rsidR="004D58F8" w:rsidRPr="00B17C49">
        <w:rPr>
          <w:rFonts w:ascii="Verdana" w:hAnsi="Verdana"/>
          <w:sz w:val="20"/>
          <w:szCs w:val="20"/>
        </w:rPr>
        <w:t>deverá</w:t>
      </w:r>
      <w:r w:rsidRPr="00B17C49">
        <w:rPr>
          <w:rFonts w:ascii="Verdana" w:hAnsi="Verdana"/>
          <w:sz w:val="20"/>
          <w:szCs w:val="20"/>
        </w:rPr>
        <w:t xml:space="preserve"> ser recebido se a q</w:t>
      </w:r>
      <w:r w:rsidR="004D58F8" w:rsidRPr="00B17C49">
        <w:rPr>
          <w:rFonts w:ascii="Verdana" w:hAnsi="Verdana"/>
          <w:sz w:val="20"/>
          <w:szCs w:val="20"/>
        </w:rPr>
        <w:t>uantidade e especificações forem iguais à</w:t>
      </w:r>
      <w:r w:rsidRPr="00B17C49">
        <w:rPr>
          <w:rFonts w:ascii="Verdana" w:hAnsi="Verdana"/>
          <w:sz w:val="20"/>
          <w:szCs w:val="20"/>
        </w:rPr>
        <w:t xml:space="preserve"> </w:t>
      </w:r>
      <w:r w:rsidR="004D58F8" w:rsidRPr="00B17C49">
        <w:rPr>
          <w:rFonts w:ascii="Verdana" w:hAnsi="Verdana"/>
          <w:sz w:val="20"/>
          <w:szCs w:val="20"/>
        </w:rPr>
        <w:t xml:space="preserve">contida na </w:t>
      </w:r>
      <w:r w:rsidRPr="00B17C49">
        <w:rPr>
          <w:rFonts w:ascii="Verdana" w:hAnsi="Verdana"/>
          <w:sz w:val="20"/>
          <w:szCs w:val="20"/>
        </w:rPr>
        <w:t>N</w:t>
      </w:r>
      <w:r w:rsidR="00EF0411" w:rsidRPr="00B17C49">
        <w:rPr>
          <w:rFonts w:ascii="Verdana" w:hAnsi="Verdana"/>
          <w:sz w:val="20"/>
          <w:szCs w:val="20"/>
        </w:rPr>
        <w:t>ota Fiscal</w:t>
      </w:r>
      <w:r w:rsidR="004D58F8" w:rsidRPr="00B17C49">
        <w:rPr>
          <w:rFonts w:ascii="Verdana" w:hAnsi="Verdana"/>
          <w:sz w:val="20"/>
          <w:szCs w:val="20"/>
        </w:rPr>
        <w:t xml:space="preserve"> e </w:t>
      </w:r>
      <w:r w:rsidR="00DA3C02" w:rsidRPr="00B17C49">
        <w:rPr>
          <w:rFonts w:ascii="Verdana" w:hAnsi="Verdana"/>
          <w:sz w:val="20"/>
          <w:szCs w:val="20"/>
        </w:rPr>
        <w:t>na OC</w:t>
      </w:r>
      <w:r w:rsidR="004D58F8" w:rsidRPr="00B17C49">
        <w:rPr>
          <w:rFonts w:ascii="Verdana" w:hAnsi="Verdana"/>
          <w:sz w:val="20"/>
          <w:szCs w:val="20"/>
        </w:rPr>
        <w:t>/C</w:t>
      </w:r>
      <w:r w:rsidR="004344B5" w:rsidRPr="00B17C49">
        <w:rPr>
          <w:rFonts w:ascii="Verdana" w:hAnsi="Verdana"/>
          <w:sz w:val="20"/>
          <w:szCs w:val="20"/>
        </w:rPr>
        <w:t>ontrato</w:t>
      </w:r>
      <w:r w:rsidR="00EF0411" w:rsidRPr="00F21535">
        <w:rPr>
          <w:rFonts w:ascii="Verdana" w:hAnsi="Verdana"/>
          <w:sz w:val="20"/>
          <w:szCs w:val="20"/>
        </w:rPr>
        <w:t xml:space="preserve">, </w:t>
      </w:r>
      <w:r w:rsidR="004D58F8">
        <w:rPr>
          <w:rFonts w:ascii="Verdana" w:hAnsi="Verdana"/>
          <w:sz w:val="20"/>
          <w:szCs w:val="20"/>
        </w:rPr>
        <w:t>assim</w:t>
      </w:r>
      <w:r w:rsidR="00EF0411" w:rsidRPr="00F21535">
        <w:rPr>
          <w:rFonts w:ascii="Verdana" w:hAnsi="Verdana"/>
          <w:sz w:val="20"/>
          <w:szCs w:val="20"/>
        </w:rPr>
        <w:t xml:space="preserve"> como</w:t>
      </w:r>
      <w:r w:rsidRPr="00F21535">
        <w:rPr>
          <w:rFonts w:ascii="Verdana" w:hAnsi="Verdana"/>
          <w:sz w:val="20"/>
          <w:szCs w:val="20"/>
        </w:rPr>
        <w:t xml:space="preserve"> se não forem identificadas avarias. </w:t>
      </w:r>
    </w:p>
    <w:p w:rsidR="00091E9A" w:rsidRPr="00F21535" w:rsidRDefault="00EF0411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Os responsáveis pelo recebimento deverão</w:t>
      </w:r>
      <w:r w:rsidR="00BD5607" w:rsidRPr="00F21535">
        <w:rPr>
          <w:rFonts w:ascii="Verdana" w:hAnsi="Verdana"/>
          <w:sz w:val="20"/>
          <w:szCs w:val="20"/>
        </w:rPr>
        <w:t xml:space="preserve"> carimbar e assinar </w:t>
      </w:r>
      <w:r w:rsidR="004101C6" w:rsidRPr="00F21535">
        <w:rPr>
          <w:rFonts w:ascii="Verdana" w:hAnsi="Verdana"/>
          <w:sz w:val="20"/>
          <w:szCs w:val="20"/>
        </w:rPr>
        <w:t>o canhoto da Nota F</w:t>
      </w:r>
      <w:r w:rsidRPr="00F21535">
        <w:rPr>
          <w:rFonts w:ascii="Verdana" w:hAnsi="Verdana"/>
          <w:sz w:val="20"/>
          <w:szCs w:val="20"/>
        </w:rPr>
        <w:t>iscal e emitir</w:t>
      </w:r>
      <w:r w:rsidR="00BD5607" w:rsidRPr="00F21535">
        <w:rPr>
          <w:rFonts w:ascii="Verdana" w:hAnsi="Verdana"/>
          <w:sz w:val="20"/>
          <w:szCs w:val="20"/>
        </w:rPr>
        <w:t xml:space="preserve"> o relatório de recebimento com envio </w:t>
      </w:r>
      <w:r w:rsidRPr="00F21535">
        <w:rPr>
          <w:rFonts w:ascii="Verdana" w:hAnsi="Verdana"/>
          <w:sz w:val="20"/>
          <w:szCs w:val="20"/>
        </w:rPr>
        <w:t>à</w:t>
      </w:r>
      <w:r w:rsidR="00BD5607" w:rsidRPr="00F21535">
        <w:rPr>
          <w:rFonts w:ascii="Verdana" w:hAnsi="Verdana"/>
          <w:sz w:val="20"/>
          <w:szCs w:val="20"/>
        </w:rPr>
        <w:t xml:space="preserve"> GDC para pagamento.</w:t>
      </w:r>
    </w:p>
    <w:p w:rsidR="00091E9A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Todo material de consumo não </w:t>
      </w:r>
      <w:r w:rsidR="00B17C49">
        <w:rPr>
          <w:rFonts w:ascii="Verdana" w:hAnsi="Verdana"/>
          <w:sz w:val="20"/>
          <w:szCs w:val="20"/>
        </w:rPr>
        <w:t>estocável,</w:t>
      </w:r>
      <w:r w:rsidR="00914C24" w:rsidRPr="00F21535">
        <w:rPr>
          <w:rFonts w:ascii="Verdana" w:hAnsi="Verdana"/>
          <w:sz w:val="20"/>
          <w:szCs w:val="20"/>
        </w:rPr>
        <w:t xml:space="preserve"> </w:t>
      </w:r>
      <w:r w:rsidRPr="00F21535">
        <w:rPr>
          <w:rFonts w:ascii="Verdana" w:hAnsi="Verdana"/>
          <w:sz w:val="20"/>
          <w:szCs w:val="20"/>
        </w:rPr>
        <w:t>será de responsabilidade da Área Solicitante: confer</w:t>
      </w:r>
      <w:r w:rsidR="00B532CA" w:rsidRPr="00F21535">
        <w:rPr>
          <w:rFonts w:ascii="Verdana" w:hAnsi="Verdana"/>
          <w:sz w:val="20"/>
          <w:szCs w:val="20"/>
        </w:rPr>
        <w:t>ê</w:t>
      </w:r>
      <w:r w:rsidRPr="00F21535">
        <w:rPr>
          <w:rFonts w:ascii="Verdana" w:hAnsi="Verdana"/>
          <w:sz w:val="20"/>
          <w:szCs w:val="20"/>
        </w:rPr>
        <w:t>ncia da</w:t>
      </w:r>
      <w:r w:rsidR="00B532CA" w:rsidRPr="00F21535">
        <w:rPr>
          <w:rFonts w:ascii="Verdana" w:hAnsi="Verdana"/>
          <w:sz w:val="20"/>
          <w:szCs w:val="20"/>
        </w:rPr>
        <w:t xml:space="preserve"> quantidade, qualidade, carimbo e assinatura</w:t>
      </w:r>
      <w:r w:rsidRPr="00F21535">
        <w:rPr>
          <w:rFonts w:ascii="Verdana" w:hAnsi="Verdana"/>
          <w:sz w:val="20"/>
          <w:szCs w:val="20"/>
        </w:rPr>
        <w:t xml:space="preserve"> </w:t>
      </w:r>
      <w:r w:rsidR="00B532CA" w:rsidRPr="00F21535">
        <w:rPr>
          <w:rFonts w:ascii="Verdana" w:hAnsi="Verdana"/>
          <w:sz w:val="20"/>
          <w:szCs w:val="20"/>
        </w:rPr>
        <w:t>d</w:t>
      </w:r>
      <w:r w:rsidR="004344B5" w:rsidRPr="00F21535">
        <w:rPr>
          <w:rFonts w:ascii="Verdana" w:hAnsi="Verdana"/>
          <w:sz w:val="20"/>
          <w:szCs w:val="20"/>
        </w:rPr>
        <w:t>o canhoto da Nota F</w:t>
      </w:r>
      <w:r w:rsidRPr="00F21535">
        <w:rPr>
          <w:rFonts w:ascii="Verdana" w:hAnsi="Verdana"/>
          <w:sz w:val="20"/>
          <w:szCs w:val="20"/>
        </w:rPr>
        <w:t>iscal, bem como a emissão e assinatura do rela</w:t>
      </w:r>
      <w:r w:rsidR="00B532CA" w:rsidRPr="00F21535">
        <w:rPr>
          <w:rFonts w:ascii="Verdana" w:hAnsi="Verdana"/>
          <w:sz w:val="20"/>
          <w:szCs w:val="20"/>
        </w:rPr>
        <w:t>tório de recebimento com envio à</w:t>
      </w:r>
      <w:r w:rsidRPr="00F21535">
        <w:rPr>
          <w:rFonts w:ascii="Verdana" w:hAnsi="Verdana"/>
          <w:sz w:val="20"/>
          <w:szCs w:val="20"/>
        </w:rPr>
        <w:t xml:space="preserve"> GDC para pagamento.</w:t>
      </w:r>
      <w:r w:rsidR="00914C24" w:rsidRPr="00F21535">
        <w:rPr>
          <w:rFonts w:ascii="Verdana" w:hAnsi="Verdana"/>
          <w:sz w:val="20"/>
          <w:szCs w:val="20"/>
        </w:rPr>
        <w:t xml:space="preserve"> Caso seja necessário que a área requisitante confira o material entregue, e não seja possível o comparecimento imediato do responsável, no momento da entrega, o Almoxarifado rece</w:t>
      </w:r>
      <w:r w:rsidR="00A11A98" w:rsidRPr="00F21535">
        <w:rPr>
          <w:rFonts w:ascii="Verdana" w:hAnsi="Verdana"/>
          <w:sz w:val="20"/>
          <w:szCs w:val="20"/>
        </w:rPr>
        <w:t>pcionará</w:t>
      </w:r>
      <w:r w:rsidR="00914C24" w:rsidRPr="00F21535">
        <w:rPr>
          <w:rFonts w:ascii="Verdana" w:hAnsi="Verdana"/>
          <w:sz w:val="20"/>
          <w:szCs w:val="20"/>
        </w:rPr>
        <w:t xml:space="preserve"> o material, </w:t>
      </w:r>
      <w:r w:rsidR="00A11A98" w:rsidRPr="00F21535">
        <w:rPr>
          <w:rFonts w:ascii="Verdana" w:hAnsi="Verdana"/>
          <w:sz w:val="20"/>
          <w:szCs w:val="20"/>
        </w:rPr>
        <w:t xml:space="preserve">assinará o canhoto da NF, </w:t>
      </w:r>
      <w:r w:rsidR="00A11A98" w:rsidRPr="00F21535">
        <w:rPr>
          <w:rFonts w:ascii="Verdana" w:hAnsi="Verdana"/>
          <w:sz w:val="20"/>
          <w:szCs w:val="20"/>
        </w:rPr>
        <w:lastRenderedPageBreak/>
        <w:t>carimbando na NF que o material está sujeito à conferência posterior e aceite definitivo.</w:t>
      </w:r>
    </w:p>
    <w:p w:rsidR="00B96EF2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EA6767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Elaboração do Relatório de Recebimento</w:t>
      </w:r>
    </w:p>
    <w:p w:rsidR="00B96EF2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Após recebimento, a equipe do Almoxarifado deve elabora</w:t>
      </w:r>
      <w:r w:rsidR="00EF0411" w:rsidRPr="00F21535">
        <w:rPr>
          <w:rFonts w:ascii="Verdana" w:hAnsi="Verdana"/>
          <w:sz w:val="20"/>
          <w:szCs w:val="20"/>
        </w:rPr>
        <w:t xml:space="preserve">r </w:t>
      </w:r>
      <w:r w:rsidR="00A11A98" w:rsidRPr="00F21535">
        <w:rPr>
          <w:rFonts w:ascii="Verdana" w:hAnsi="Verdana"/>
          <w:sz w:val="20"/>
          <w:szCs w:val="20"/>
        </w:rPr>
        <w:t>o</w:t>
      </w:r>
      <w:r w:rsidRPr="00F21535">
        <w:rPr>
          <w:rFonts w:ascii="Verdana" w:hAnsi="Verdana"/>
          <w:sz w:val="20"/>
          <w:szCs w:val="20"/>
        </w:rPr>
        <w:t xml:space="preserve"> RR (Anexo Ex</w:t>
      </w:r>
      <w:r w:rsidR="00702273" w:rsidRPr="00F21535">
        <w:rPr>
          <w:rFonts w:ascii="Verdana" w:hAnsi="Verdana"/>
          <w:sz w:val="20"/>
          <w:szCs w:val="20"/>
        </w:rPr>
        <w:t>terno I), no qual deve realizar</w:t>
      </w:r>
      <w:r w:rsidRPr="00F21535">
        <w:rPr>
          <w:rFonts w:ascii="Verdana" w:hAnsi="Verdana"/>
          <w:sz w:val="20"/>
          <w:szCs w:val="20"/>
        </w:rPr>
        <w:t xml:space="preserve"> a </w:t>
      </w:r>
      <w:r w:rsidR="004101C6" w:rsidRPr="00F21535">
        <w:rPr>
          <w:rFonts w:ascii="Verdana" w:hAnsi="Verdana"/>
          <w:sz w:val="20"/>
          <w:szCs w:val="20"/>
        </w:rPr>
        <w:t>transcrição das informações da Nota F</w:t>
      </w:r>
      <w:r w:rsidRPr="00F21535">
        <w:rPr>
          <w:rFonts w:ascii="Verdana" w:hAnsi="Verdana"/>
          <w:sz w:val="20"/>
          <w:szCs w:val="20"/>
        </w:rPr>
        <w:t>iscal</w:t>
      </w:r>
      <w:r w:rsidR="00EF0411" w:rsidRPr="00F21535">
        <w:rPr>
          <w:rFonts w:ascii="Verdana" w:hAnsi="Verdana"/>
          <w:sz w:val="20"/>
          <w:szCs w:val="20"/>
        </w:rPr>
        <w:t xml:space="preserve"> e da Ordem de Compra/Termo de Contrato</w:t>
      </w:r>
      <w:r w:rsidRPr="00F21535">
        <w:rPr>
          <w:rFonts w:ascii="Verdana" w:hAnsi="Verdana"/>
          <w:sz w:val="20"/>
          <w:szCs w:val="20"/>
        </w:rPr>
        <w:t xml:space="preserve">, </w:t>
      </w:r>
      <w:r w:rsidR="00EF0411" w:rsidRPr="00F21535">
        <w:rPr>
          <w:rFonts w:ascii="Verdana" w:hAnsi="Verdana"/>
          <w:sz w:val="20"/>
          <w:szCs w:val="20"/>
        </w:rPr>
        <w:t xml:space="preserve">devendo ser </w:t>
      </w:r>
      <w:r w:rsidRPr="00F21535">
        <w:rPr>
          <w:rFonts w:ascii="Verdana" w:hAnsi="Verdana"/>
          <w:sz w:val="20"/>
          <w:szCs w:val="20"/>
        </w:rPr>
        <w:t xml:space="preserve">assinado </w:t>
      </w:r>
      <w:r w:rsidR="00EF0411" w:rsidRPr="00F21535">
        <w:rPr>
          <w:rFonts w:ascii="Verdana" w:hAnsi="Verdana"/>
          <w:sz w:val="20"/>
          <w:szCs w:val="20"/>
        </w:rPr>
        <w:t xml:space="preserve">por no mínimo </w:t>
      </w:r>
      <w:r w:rsidR="004D58F8" w:rsidRPr="00B17C49">
        <w:rPr>
          <w:rFonts w:ascii="Verdana" w:hAnsi="Verdana"/>
          <w:sz w:val="20"/>
          <w:szCs w:val="20"/>
        </w:rPr>
        <w:t>1</w:t>
      </w:r>
      <w:r w:rsidR="00EF0411" w:rsidRPr="00B17C49">
        <w:rPr>
          <w:rFonts w:ascii="Verdana" w:hAnsi="Verdana"/>
          <w:sz w:val="20"/>
          <w:szCs w:val="20"/>
        </w:rPr>
        <w:t xml:space="preserve"> (</w:t>
      </w:r>
      <w:r w:rsidR="004D58F8" w:rsidRPr="00B17C49">
        <w:rPr>
          <w:rFonts w:ascii="Verdana" w:hAnsi="Verdana"/>
          <w:sz w:val="20"/>
          <w:szCs w:val="20"/>
        </w:rPr>
        <w:t>um</w:t>
      </w:r>
      <w:r w:rsidR="00EF0411" w:rsidRPr="00B17C49">
        <w:rPr>
          <w:rFonts w:ascii="Verdana" w:hAnsi="Verdana"/>
          <w:sz w:val="20"/>
          <w:szCs w:val="20"/>
        </w:rPr>
        <w:t>)</w:t>
      </w:r>
      <w:r w:rsidR="00EF0411" w:rsidRPr="004D58F8">
        <w:rPr>
          <w:rFonts w:ascii="Verdana" w:hAnsi="Verdana"/>
          <w:color w:val="FF0000"/>
          <w:sz w:val="20"/>
          <w:szCs w:val="20"/>
        </w:rPr>
        <w:t xml:space="preserve"> </w:t>
      </w:r>
      <w:r w:rsidR="004D58F8">
        <w:rPr>
          <w:rFonts w:ascii="Verdana" w:hAnsi="Verdana"/>
          <w:sz w:val="20"/>
          <w:szCs w:val="20"/>
        </w:rPr>
        <w:t>funcionário</w:t>
      </w:r>
      <w:r w:rsidR="00EF0411" w:rsidRPr="00F21535">
        <w:rPr>
          <w:rFonts w:ascii="Verdana" w:hAnsi="Verdana"/>
          <w:sz w:val="20"/>
          <w:szCs w:val="20"/>
        </w:rPr>
        <w:t xml:space="preserve"> </w:t>
      </w:r>
      <w:r w:rsidR="00E5552E" w:rsidRPr="00F21535">
        <w:rPr>
          <w:rFonts w:ascii="Verdana" w:hAnsi="Verdana"/>
          <w:sz w:val="20"/>
          <w:szCs w:val="20"/>
        </w:rPr>
        <w:t xml:space="preserve">do Almoxarifado, </w:t>
      </w:r>
      <w:r w:rsidR="00EF0411" w:rsidRPr="00F21535">
        <w:rPr>
          <w:rFonts w:ascii="Verdana" w:hAnsi="Verdana"/>
          <w:sz w:val="20"/>
          <w:szCs w:val="20"/>
        </w:rPr>
        <w:t>responsáveis pelo recebimento e conferência</w:t>
      </w:r>
      <w:r w:rsidR="00E5552E" w:rsidRPr="00F21535">
        <w:rPr>
          <w:rFonts w:ascii="Verdana" w:hAnsi="Verdana"/>
          <w:sz w:val="20"/>
          <w:szCs w:val="20"/>
        </w:rPr>
        <w:t>.</w:t>
      </w:r>
      <w:r w:rsidR="003B6395" w:rsidRPr="00F21535">
        <w:rPr>
          <w:rFonts w:ascii="Verdana" w:hAnsi="Verdana"/>
          <w:sz w:val="20"/>
          <w:szCs w:val="20"/>
        </w:rPr>
        <w:t xml:space="preserve"> </w:t>
      </w:r>
      <w:r w:rsidRPr="00F21535">
        <w:rPr>
          <w:rFonts w:ascii="Verdana" w:hAnsi="Verdana"/>
          <w:sz w:val="20"/>
          <w:szCs w:val="20"/>
        </w:rPr>
        <w:t>Devem ser emitidas três vias: a original</w:t>
      </w:r>
      <w:r w:rsidR="00E5552E" w:rsidRPr="00F21535">
        <w:rPr>
          <w:rFonts w:ascii="Verdana" w:hAnsi="Verdana"/>
          <w:sz w:val="20"/>
          <w:szCs w:val="20"/>
        </w:rPr>
        <w:t>,</w:t>
      </w:r>
      <w:r w:rsidRPr="00F21535">
        <w:rPr>
          <w:rFonts w:ascii="Verdana" w:hAnsi="Verdana"/>
          <w:sz w:val="20"/>
          <w:szCs w:val="20"/>
        </w:rPr>
        <w:t xml:space="preserve"> que deve ser enviada para</w:t>
      </w:r>
      <w:r w:rsidR="00702273" w:rsidRPr="00F21535">
        <w:rPr>
          <w:rFonts w:ascii="Verdana" w:hAnsi="Verdana"/>
          <w:sz w:val="20"/>
          <w:szCs w:val="20"/>
        </w:rPr>
        <w:t xml:space="preserve"> a GDC</w:t>
      </w:r>
      <w:r w:rsidRPr="00F21535">
        <w:rPr>
          <w:rFonts w:ascii="Verdana" w:hAnsi="Verdana"/>
          <w:sz w:val="20"/>
          <w:szCs w:val="20"/>
        </w:rPr>
        <w:t xml:space="preserve">; uma via para o Almoxarifado; e uma via que deve ser arquivada no </w:t>
      </w:r>
      <w:r w:rsidR="00E5552E" w:rsidRPr="00F21535">
        <w:rPr>
          <w:rFonts w:ascii="Verdana" w:hAnsi="Verdana"/>
          <w:sz w:val="20"/>
          <w:szCs w:val="20"/>
        </w:rPr>
        <w:t>P</w:t>
      </w:r>
      <w:r w:rsidRPr="00F21535">
        <w:rPr>
          <w:rFonts w:ascii="Verdana" w:hAnsi="Verdana"/>
          <w:sz w:val="20"/>
          <w:szCs w:val="20"/>
        </w:rPr>
        <w:t>rocesso de Compra</w:t>
      </w:r>
      <w:r w:rsidR="00E5552E" w:rsidRPr="00F21535">
        <w:rPr>
          <w:rFonts w:ascii="Verdana" w:hAnsi="Verdana"/>
          <w:sz w:val="20"/>
          <w:szCs w:val="20"/>
        </w:rPr>
        <w:t>s</w:t>
      </w:r>
      <w:r w:rsidRPr="00F21535">
        <w:rPr>
          <w:rFonts w:ascii="Verdana" w:hAnsi="Verdana"/>
          <w:sz w:val="20"/>
          <w:szCs w:val="20"/>
        </w:rPr>
        <w:t>.</w:t>
      </w:r>
    </w:p>
    <w:p w:rsidR="00B96EF2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96EF2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Lançamento no Protheus</w:t>
      </w:r>
    </w:p>
    <w:p w:rsidR="00B532CA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Após a elaboração do RR, o material deve ser armazenado e lançado no sistema Protheus por um funcionário do Almoxarifado. </w:t>
      </w:r>
    </w:p>
    <w:p w:rsidR="00B96EF2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Após a emissão do </w:t>
      </w:r>
      <w:r w:rsidR="00E5552E" w:rsidRPr="00F21535">
        <w:rPr>
          <w:rFonts w:ascii="Verdana" w:hAnsi="Verdana"/>
          <w:sz w:val="20"/>
          <w:szCs w:val="20"/>
        </w:rPr>
        <w:t xml:space="preserve">RR </w:t>
      </w:r>
      <w:r w:rsidR="004101C6" w:rsidRPr="00F21535">
        <w:rPr>
          <w:rFonts w:ascii="Verdana" w:hAnsi="Verdana"/>
          <w:sz w:val="20"/>
          <w:szCs w:val="20"/>
        </w:rPr>
        <w:t>e o envio da Nota F</w:t>
      </w:r>
      <w:r w:rsidR="00B532CA" w:rsidRPr="00F21535">
        <w:rPr>
          <w:rFonts w:ascii="Verdana" w:hAnsi="Verdana"/>
          <w:sz w:val="20"/>
          <w:szCs w:val="20"/>
        </w:rPr>
        <w:t>iscal</w:t>
      </w:r>
      <w:r w:rsidR="00E5552E" w:rsidRPr="00F21535">
        <w:rPr>
          <w:rFonts w:ascii="Verdana" w:hAnsi="Verdana"/>
          <w:sz w:val="20"/>
          <w:szCs w:val="20"/>
        </w:rPr>
        <w:t xml:space="preserve"> para a GDC</w:t>
      </w:r>
      <w:r w:rsidR="00B532CA" w:rsidRPr="00F21535">
        <w:rPr>
          <w:rFonts w:ascii="Verdana" w:hAnsi="Verdana"/>
          <w:sz w:val="20"/>
          <w:szCs w:val="20"/>
        </w:rPr>
        <w:t xml:space="preserve">, posteriormente deve ocorrer </w:t>
      </w:r>
      <w:r w:rsidRPr="00F21535">
        <w:rPr>
          <w:rFonts w:ascii="Verdana" w:hAnsi="Verdana"/>
          <w:sz w:val="20"/>
          <w:szCs w:val="20"/>
        </w:rPr>
        <w:t xml:space="preserve">a conferência do que foi lançado no sistema pela </w:t>
      </w:r>
      <w:r w:rsidR="00C15234" w:rsidRPr="00F21535">
        <w:rPr>
          <w:rFonts w:ascii="Verdana" w:hAnsi="Verdana"/>
          <w:sz w:val="20"/>
          <w:szCs w:val="20"/>
        </w:rPr>
        <w:t>Coordenadoria Fisca</w:t>
      </w:r>
      <w:r w:rsidR="00EE1EC7" w:rsidRPr="00F21535">
        <w:rPr>
          <w:rFonts w:ascii="Verdana" w:hAnsi="Verdana"/>
          <w:sz w:val="20"/>
          <w:szCs w:val="20"/>
        </w:rPr>
        <w:t>l (CFS)</w:t>
      </w:r>
      <w:r w:rsidRPr="00F21535">
        <w:rPr>
          <w:rFonts w:ascii="Verdana" w:hAnsi="Verdana"/>
          <w:sz w:val="20"/>
          <w:szCs w:val="20"/>
        </w:rPr>
        <w:t>.</w:t>
      </w:r>
    </w:p>
    <w:p w:rsidR="00B96EF2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96EF2" w:rsidRPr="00F21535" w:rsidRDefault="003B6395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Gestão do Estoque</w:t>
      </w:r>
      <w:r w:rsidR="00E5552E" w:rsidRPr="00F21535">
        <w:rPr>
          <w:rFonts w:ascii="Verdana" w:hAnsi="Verdana"/>
          <w:b/>
          <w:sz w:val="20"/>
          <w:szCs w:val="20"/>
        </w:rPr>
        <w:t xml:space="preserve"> </w:t>
      </w:r>
    </w:p>
    <w:p w:rsidR="00B96EF2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A equipe de Almoxarifado é responsável por gerir o estoque da São Paulo Turismo, visando atender as demandas e entregas dos materiais solicitados pelas áreas</w:t>
      </w:r>
      <w:r w:rsidR="00B532CA" w:rsidRPr="00F21535">
        <w:rPr>
          <w:rFonts w:ascii="Verdana" w:hAnsi="Verdana"/>
          <w:sz w:val="20"/>
          <w:szCs w:val="20"/>
        </w:rPr>
        <w:t>,</w:t>
      </w:r>
      <w:r w:rsidRPr="00F21535">
        <w:rPr>
          <w:rFonts w:ascii="Verdana" w:hAnsi="Verdana"/>
          <w:sz w:val="20"/>
          <w:szCs w:val="20"/>
        </w:rPr>
        <w:t xml:space="preserve"> conforme necessidade. </w:t>
      </w:r>
    </w:p>
    <w:p w:rsidR="003B6395" w:rsidRPr="00F21535" w:rsidRDefault="003B6395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B6395" w:rsidRPr="00F21535" w:rsidRDefault="003B6395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Requisição de Material</w:t>
      </w:r>
    </w:p>
    <w:p w:rsidR="00B532CA" w:rsidRPr="00F21535" w:rsidRDefault="00860EC8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O responsável autorizado a emitir </w:t>
      </w:r>
      <w:r w:rsidR="004D58F8" w:rsidRPr="00B17C49">
        <w:rPr>
          <w:rFonts w:ascii="Verdana" w:hAnsi="Verdana"/>
          <w:sz w:val="20"/>
          <w:szCs w:val="20"/>
        </w:rPr>
        <w:t>SA</w:t>
      </w:r>
      <w:r w:rsidRPr="00F21535">
        <w:rPr>
          <w:rFonts w:ascii="Verdana" w:hAnsi="Verdana"/>
          <w:sz w:val="20"/>
          <w:szCs w:val="20"/>
        </w:rPr>
        <w:t xml:space="preserve"> deverá efetuar o pedido pelo sistema Protheus.</w:t>
      </w:r>
    </w:p>
    <w:p w:rsidR="00EA6767" w:rsidRPr="00F21535" w:rsidRDefault="00B532CA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A solicitação deve seguir</w:t>
      </w:r>
      <w:r w:rsidR="00BD5607" w:rsidRPr="00F21535">
        <w:rPr>
          <w:rFonts w:ascii="Verdana" w:hAnsi="Verdana"/>
          <w:sz w:val="20"/>
          <w:szCs w:val="20"/>
        </w:rPr>
        <w:t xml:space="preserve"> </w:t>
      </w:r>
      <w:r w:rsidRPr="00F21535">
        <w:rPr>
          <w:rFonts w:ascii="Verdana" w:hAnsi="Verdana"/>
          <w:sz w:val="20"/>
          <w:szCs w:val="20"/>
        </w:rPr>
        <w:t>o</w:t>
      </w:r>
      <w:r w:rsidR="00BD5607" w:rsidRPr="00F21535">
        <w:rPr>
          <w:rFonts w:ascii="Verdana" w:hAnsi="Verdana"/>
          <w:sz w:val="20"/>
          <w:szCs w:val="20"/>
        </w:rPr>
        <w:t xml:space="preserve"> fluxo de aprovação </w:t>
      </w:r>
      <w:r w:rsidRPr="00F21535">
        <w:rPr>
          <w:rFonts w:ascii="Verdana" w:hAnsi="Verdana"/>
          <w:sz w:val="20"/>
          <w:szCs w:val="20"/>
        </w:rPr>
        <w:t>no sistema,</w:t>
      </w:r>
      <w:r w:rsidR="00BD5607" w:rsidRPr="00F21535">
        <w:rPr>
          <w:rFonts w:ascii="Verdana" w:hAnsi="Verdana"/>
          <w:sz w:val="20"/>
          <w:szCs w:val="20"/>
        </w:rPr>
        <w:t xml:space="preserve"> até o gestor da área solicitante</w:t>
      </w:r>
      <w:r w:rsidRPr="00F21535">
        <w:rPr>
          <w:rFonts w:ascii="Verdana" w:hAnsi="Verdana"/>
          <w:sz w:val="20"/>
          <w:szCs w:val="20"/>
        </w:rPr>
        <w:t>,</w:t>
      </w:r>
      <w:r w:rsidR="00BD5607" w:rsidRPr="00F21535">
        <w:rPr>
          <w:rFonts w:ascii="Verdana" w:hAnsi="Verdana"/>
          <w:sz w:val="20"/>
          <w:szCs w:val="20"/>
        </w:rPr>
        <w:t xml:space="preserve"> para </w:t>
      </w:r>
      <w:r w:rsidR="00BD5607" w:rsidRPr="00B17C49">
        <w:rPr>
          <w:rFonts w:ascii="Verdana" w:hAnsi="Verdana"/>
          <w:sz w:val="20"/>
          <w:szCs w:val="20"/>
        </w:rPr>
        <w:t xml:space="preserve">que o pedido seja </w:t>
      </w:r>
      <w:r w:rsidR="00DA5B58" w:rsidRPr="00B17C49">
        <w:rPr>
          <w:rFonts w:ascii="Verdana" w:hAnsi="Verdana"/>
          <w:sz w:val="20"/>
          <w:szCs w:val="20"/>
        </w:rPr>
        <w:t>liberado para atendimento</w:t>
      </w:r>
      <w:r w:rsidR="00DA5B58" w:rsidRPr="00DA5B58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BD5607" w:rsidRPr="00F21535">
        <w:rPr>
          <w:rFonts w:ascii="Verdana" w:hAnsi="Verdana"/>
          <w:sz w:val="20"/>
          <w:szCs w:val="20"/>
        </w:rPr>
        <w:t xml:space="preserve">pelo Almoxarifado. </w:t>
      </w:r>
    </w:p>
    <w:p w:rsidR="00B96EF2" w:rsidRPr="00F21535" w:rsidRDefault="00860EC8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Caso não exista no Almoxarifado o material que a área solicitante necessite, poderá ser solicitada a</w:t>
      </w:r>
      <w:r w:rsidR="00702273" w:rsidRPr="00F21535">
        <w:rPr>
          <w:rFonts w:ascii="Verdana" w:hAnsi="Verdana"/>
          <w:sz w:val="20"/>
          <w:szCs w:val="20"/>
        </w:rPr>
        <w:t xml:space="preserve"> compra </w:t>
      </w:r>
      <w:r w:rsidR="00EE1EC7" w:rsidRPr="00F21535">
        <w:rPr>
          <w:rFonts w:ascii="Verdana" w:hAnsi="Verdana"/>
          <w:sz w:val="20"/>
          <w:szCs w:val="20"/>
        </w:rPr>
        <w:t>seguindo as diretrizes estabelecidas na</w:t>
      </w:r>
      <w:r w:rsidR="00702273" w:rsidRPr="00F21535">
        <w:rPr>
          <w:rFonts w:ascii="Verdana" w:hAnsi="Verdana"/>
          <w:sz w:val="20"/>
          <w:szCs w:val="20"/>
        </w:rPr>
        <w:t xml:space="preserve"> Norma NG GCO 01 – Solicitação de Compras.</w:t>
      </w:r>
    </w:p>
    <w:p w:rsidR="00B96EF2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96EF2" w:rsidRPr="00F21535" w:rsidRDefault="00A11A98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 xml:space="preserve">Separação dos produtos requisitados na </w:t>
      </w:r>
      <w:r w:rsidR="00DA5B58" w:rsidRPr="00B17C49">
        <w:rPr>
          <w:rFonts w:ascii="Verdana" w:hAnsi="Verdana"/>
          <w:b/>
          <w:sz w:val="20"/>
          <w:szCs w:val="20"/>
        </w:rPr>
        <w:t>SA</w:t>
      </w:r>
    </w:p>
    <w:p w:rsidR="00B532CA" w:rsidRPr="00F21535" w:rsidRDefault="00B532CA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lastRenderedPageBreak/>
        <w:t xml:space="preserve">A equipe </w:t>
      </w:r>
      <w:r w:rsidR="00860EC8" w:rsidRPr="00F21535">
        <w:rPr>
          <w:rFonts w:ascii="Verdana" w:hAnsi="Verdana"/>
          <w:sz w:val="20"/>
          <w:szCs w:val="20"/>
        </w:rPr>
        <w:t>do Almoxarifado</w:t>
      </w:r>
      <w:r w:rsidR="00BD5607" w:rsidRPr="00F21535">
        <w:rPr>
          <w:rFonts w:ascii="Verdana" w:hAnsi="Verdana"/>
          <w:sz w:val="20"/>
          <w:szCs w:val="20"/>
        </w:rPr>
        <w:t xml:space="preserve"> </w:t>
      </w:r>
      <w:r w:rsidR="00DA5B58" w:rsidRPr="00B17C49">
        <w:rPr>
          <w:rFonts w:ascii="Verdana" w:hAnsi="Verdana"/>
          <w:sz w:val="20"/>
          <w:szCs w:val="20"/>
        </w:rPr>
        <w:t>identifica no sistema</w:t>
      </w:r>
      <w:r w:rsidR="00DA5B58">
        <w:rPr>
          <w:rFonts w:ascii="Verdana" w:hAnsi="Verdana"/>
          <w:sz w:val="20"/>
          <w:szCs w:val="20"/>
        </w:rPr>
        <w:t xml:space="preserve"> </w:t>
      </w:r>
      <w:r w:rsidR="00860EC8" w:rsidRPr="00F21535">
        <w:rPr>
          <w:rFonts w:ascii="Verdana" w:hAnsi="Verdana"/>
          <w:sz w:val="20"/>
          <w:szCs w:val="20"/>
        </w:rPr>
        <w:t xml:space="preserve">a </w:t>
      </w:r>
      <w:r w:rsidR="00DA5B58">
        <w:rPr>
          <w:rFonts w:ascii="Verdana" w:hAnsi="Verdana"/>
          <w:sz w:val="20"/>
          <w:szCs w:val="20"/>
        </w:rPr>
        <w:t>SA</w:t>
      </w:r>
      <w:r w:rsidR="00860EC8" w:rsidRPr="00F21535">
        <w:rPr>
          <w:rFonts w:ascii="Verdana" w:hAnsi="Verdana"/>
          <w:sz w:val="20"/>
          <w:szCs w:val="20"/>
        </w:rPr>
        <w:t xml:space="preserve"> </w:t>
      </w:r>
      <w:r w:rsidR="00BD5607" w:rsidRPr="00F21535">
        <w:rPr>
          <w:rFonts w:ascii="Verdana" w:hAnsi="Verdana"/>
          <w:sz w:val="20"/>
          <w:szCs w:val="20"/>
        </w:rPr>
        <w:t>e verifica</w:t>
      </w:r>
      <w:r w:rsidR="00860EC8" w:rsidRPr="00F21535">
        <w:rPr>
          <w:rFonts w:ascii="Verdana" w:hAnsi="Verdana"/>
          <w:sz w:val="20"/>
          <w:szCs w:val="20"/>
        </w:rPr>
        <w:t xml:space="preserve"> no estoque</w:t>
      </w:r>
      <w:r w:rsidR="00BD5607" w:rsidRPr="00F21535">
        <w:rPr>
          <w:rFonts w:ascii="Verdana" w:hAnsi="Verdana"/>
          <w:sz w:val="20"/>
          <w:szCs w:val="20"/>
        </w:rPr>
        <w:t xml:space="preserve"> a disponibilidade</w:t>
      </w:r>
      <w:r w:rsidR="00860EC8" w:rsidRPr="00F21535">
        <w:rPr>
          <w:rFonts w:ascii="Verdana" w:hAnsi="Verdana"/>
          <w:sz w:val="20"/>
          <w:szCs w:val="20"/>
        </w:rPr>
        <w:t xml:space="preserve"> do que foi solicitado</w:t>
      </w:r>
      <w:r w:rsidR="00BD5607" w:rsidRPr="00F21535">
        <w:rPr>
          <w:rFonts w:ascii="Verdana" w:hAnsi="Verdana"/>
          <w:sz w:val="20"/>
          <w:szCs w:val="20"/>
        </w:rPr>
        <w:t xml:space="preserve">. </w:t>
      </w:r>
    </w:p>
    <w:p w:rsidR="00B96EF2" w:rsidRPr="00B17C49" w:rsidRDefault="00860EC8" w:rsidP="00B17C49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O almoxarifado</w:t>
      </w:r>
      <w:r w:rsidR="00BD5607" w:rsidRPr="00F21535">
        <w:rPr>
          <w:rFonts w:ascii="Verdana" w:hAnsi="Verdana"/>
          <w:sz w:val="20"/>
          <w:szCs w:val="20"/>
        </w:rPr>
        <w:t xml:space="preserve"> possui autonomia par</w:t>
      </w:r>
      <w:r w:rsidR="00B532CA" w:rsidRPr="00F21535">
        <w:rPr>
          <w:rFonts w:ascii="Verdana" w:hAnsi="Verdana"/>
          <w:sz w:val="20"/>
          <w:szCs w:val="20"/>
        </w:rPr>
        <w:t xml:space="preserve">a </w:t>
      </w:r>
      <w:r w:rsidRPr="00F21535">
        <w:rPr>
          <w:rFonts w:ascii="Verdana" w:hAnsi="Verdana"/>
          <w:sz w:val="20"/>
          <w:szCs w:val="20"/>
        </w:rPr>
        <w:t>determinar</w:t>
      </w:r>
      <w:r w:rsidR="00BD5607" w:rsidRPr="00F21535">
        <w:rPr>
          <w:rFonts w:ascii="Verdana" w:hAnsi="Verdana"/>
          <w:sz w:val="20"/>
          <w:szCs w:val="20"/>
        </w:rPr>
        <w:t xml:space="preserve"> </w:t>
      </w:r>
      <w:r w:rsidRPr="00F21535">
        <w:rPr>
          <w:rFonts w:ascii="Verdana" w:hAnsi="Verdana"/>
          <w:sz w:val="20"/>
          <w:szCs w:val="20"/>
        </w:rPr>
        <w:t>a quantidade a ser entregue, de acordo com o estoque</w:t>
      </w:r>
      <w:r w:rsidR="00BD5607" w:rsidRPr="00F21535">
        <w:rPr>
          <w:rFonts w:ascii="Verdana" w:hAnsi="Verdana"/>
          <w:sz w:val="20"/>
          <w:szCs w:val="20"/>
        </w:rPr>
        <w:t>, podendo ser entregue uma quantidade menor do que a solicitada</w:t>
      </w:r>
      <w:r w:rsidR="003B6395" w:rsidRPr="00F21535">
        <w:rPr>
          <w:rFonts w:ascii="Verdana" w:hAnsi="Verdana"/>
          <w:sz w:val="20"/>
          <w:szCs w:val="20"/>
        </w:rPr>
        <w:t xml:space="preserve">, </w:t>
      </w:r>
      <w:r w:rsidR="00A11A98" w:rsidRPr="00F21535">
        <w:rPr>
          <w:rFonts w:ascii="Verdana" w:hAnsi="Verdana"/>
          <w:sz w:val="20"/>
          <w:szCs w:val="20"/>
        </w:rPr>
        <w:t>sendo que neste caso, deverá infor</w:t>
      </w:r>
      <w:r w:rsidR="00B17C49">
        <w:rPr>
          <w:rFonts w:ascii="Verdana" w:hAnsi="Verdana"/>
          <w:sz w:val="20"/>
          <w:szCs w:val="20"/>
        </w:rPr>
        <w:t>mar o motivo à área solicitante.</w:t>
      </w:r>
    </w:p>
    <w:p w:rsidR="00B96EF2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1800A6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Entrega do pedido</w:t>
      </w:r>
    </w:p>
    <w:p w:rsidR="00205921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Após a separação do pedido, a equipe </w:t>
      </w:r>
      <w:r w:rsidR="00C725D4" w:rsidRPr="00F21535">
        <w:rPr>
          <w:rFonts w:ascii="Verdana" w:hAnsi="Verdana"/>
          <w:sz w:val="20"/>
          <w:szCs w:val="20"/>
        </w:rPr>
        <w:t>realiza</w:t>
      </w:r>
      <w:r w:rsidR="00DA5B58">
        <w:rPr>
          <w:rFonts w:ascii="Verdana" w:hAnsi="Verdana"/>
          <w:sz w:val="20"/>
          <w:szCs w:val="20"/>
        </w:rPr>
        <w:t>rá</w:t>
      </w:r>
      <w:r w:rsidRPr="00F21535">
        <w:rPr>
          <w:rFonts w:ascii="Verdana" w:hAnsi="Verdana"/>
          <w:sz w:val="20"/>
          <w:szCs w:val="20"/>
        </w:rPr>
        <w:t xml:space="preserve"> a entrega </w:t>
      </w:r>
      <w:r w:rsidR="00C725D4" w:rsidRPr="00F21535">
        <w:rPr>
          <w:rFonts w:ascii="Verdana" w:hAnsi="Verdana"/>
          <w:sz w:val="20"/>
          <w:szCs w:val="20"/>
        </w:rPr>
        <w:t>para a</w:t>
      </w:r>
      <w:r w:rsidRPr="00F21535">
        <w:rPr>
          <w:rFonts w:ascii="Verdana" w:hAnsi="Verdana"/>
          <w:sz w:val="20"/>
          <w:szCs w:val="20"/>
        </w:rPr>
        <w:t xml:space="preserve"> área solicitante</w:t>
      </w:r>
      <w:r w:rsidR="00C725D4" w:rsidRPr="00F21535">
        <w:rPr>
          <w:rFonts w:ascii="Verdana" w:hAnsi="Verdana"/>
          <w:sz w:val="20"/>
          <w:szCs w:val="20"/>
        </w:rPr>
        <w:t>,</w:t>
      </w:r>
      <w:r w:rsidR="00DA5B58" w:rsidRPr="00B17C49">
        <w:rPr>
          <w:rFonts w:ascii="Verdana" w:hAnsi="Verdana"/>
          <w:sz w:val="20"/>
          <w:szCs w:val="20"/>
        </w:rPr>
        <w:t xml:space="preserve"> mediante protocolo de recebimento</w:t>
      </w:r>
      <w:r w:rsidRPr="00F21535">
        <w:rPr>
          <w:rFonts w:ascii="Verdana" w:hAnsi="Verdana"/>
          <w:sz w:val="20"/>
          <w:szCs w:val="20"/>
        </w:rPr>
        <w:t>, com exceção a departamentos</w:t>
      </w:r>
      <w:r w:rsidR="00DA5B58">
        <w:rPr>
          <w:rFonts w:ascii="Verdana" w:hAnsi="Verdana"/>
          <w:sz w:val="20"/>
          <w:szCs w:val="20"/>
        </w:rPr>
        <w:t xml:space="preserve"> que estejam localizados fora do</w:t>
      </w:r>
      <w:r w:rsidRPr="00B17C49">
        <w:rPr>
          <w:rFonts w:ascii="Verdana" w:hAnsi="Verdana"/>
          <w:sz w:val="20"/>
          <w:szCs w:val="20"/>
        </w:rPr>
        <w:t xml:space="preserve"> </w:t>
      </w:r>
      <w:r w:rsidR="00DA5B58" w:rsidRPr="00B17C49">
        <w:rPr>
          <w:rFonts w:ascii="Verdana" w:hAnsi="Verdana"/>
          <w:sz w:val="20"/>
          <w:szCs w:val="20"/>
        </w:rPr>
        <w:t>Parque Anhembi</w:t>
      </w:r>
      <w:r w:rsidRPr="00F21535">
        <w:rPr>
          <w:rFonts w:ascii="Verdana" w:hAnsi="Verdana"/>
          <w:sz w:val="20"/>
          <w:szCs w:val="20"/>
        </w:rPr>
        <w:t xml:space="preserve">, que </w:t>
      </w:r>
      <w:r w:rsidR="00DA5B58">
        <w:rPr>
          <w:rFonts w:ascii="Verdana" w:hAnsi="Verdana"/>
          <w:sz w:val="20"/>
          <w:szCs w:val="20"/>
        </w:rPr>
        <w:t xml:space="preserve">deverão </w:t>
      </w:r>
      <w:r w:rsidRPr="00F21535">
        <w:rPr>
          <w:rFonts w:ascii="Verdana" w:hAnsi="Verdana"/>
          <w:sz w:val="20"/>
          <w:szCs w:val="20"/>
        </w:rPr>
        <w:t xml:space="preserve">se dirigir até o Almoxarifado para retirar seus pedidos. </w:t>
      </w:r>
    </w:p>
    <w:p w:rsidR="00B96EF2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Por fim, o Gestor de Almoxarifado deve conferir a requisição assinada para finalizar o processo com a baixa do pedido no sistema Protheus.</w:t>
      </w:r>
    </w:p>
    <w:p w:rsidR="00C725D4" w:rsidRPr="00F21535" w:rsidRDefault="00C725D4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Em regra, as entregas serão realizadas pelo Almoxarifado, nas áreas administrativas da empresa, 2 (duas) vezes por semana.  Caso o solicitante queira retirar no Almoxarifado diretamente, deverá confirmar se a separação do material </w:t>
      </w:r>
      <w:r w:rsidR="00B2314F" w:rsidRPr="00F21535">
        <w:rPr>
          <w:rFonts w:ascii="Verdana" w:hAnsi="Verdana"/>
          <w:sz w:val="20"/>
          <w:szCs w:val="20"/>
        </w:rPr>
        <w:t xml:space="preserve">está concluída. </w:t>
      </w:r>
    </w:p>
    <w:p w:rsidR="00B96EF2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96EF2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Fechamento de Estoque</w:t>
      </w:r>
      <w:r w:rsidR="000F25FB" w:rsidRPr="00F21535">
        <w:rPr>
          <w:rFonts w:ascii="Verdana" w:hAnsi="Verdana"/>
          <w:b/>
          <w:sz w:val="20"/>
          <w:szCs w:val="20"/>
        </w:rPr>
        <w:t xml:space="preserve">  </w:t>
      </w:r>
    </w:p>
    <w:p w:rsidR="00B32B25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O fechamento mensal do estoque deve</w:t>
      </w:r>
      <w:r w:rsidR="0073073C">
        <w:rPr>
          <w:rFonts w:ascii="Verdana" w:hAnsi="Verdana"/>
          <w:sz w:val="20"/>
          <w:szCs w:val="20"/>
        </w:rPr>
        <w:t xml:space="preserve"> ser</w:t>
      </w:r>
      <w:r w:rsidRPr="00F21535">
        <w:rPr>
          <w:rFonts w:ascii="Verdana" w:hAnsi="Verdana"/>
          <w:sz w:val="20"/>
          <w:szCs w:val="20"/>
        </w:rPr>
        <w:t xml:space="preserve"> realizado até quinto dia útil do mês subsequente, no qual a equipe </w:t>
      </w:r>
      <w:r w:rsidR="00C30372" w:rsidRPr="00F21535">
        <w:rPr>
          <w:rFonts w:ascii="Verdana" w:hAnsi="Verdana"/>
          <w:sz w:val="20"/>
          <w:szCs w:val="20"/>
        </w:rPr>
        <w:t xml:space="preserve">do Almoxarifado </w:t>
      </w:r>
      <w:r w:rsidRPr="00F21535">
        <w:rPr>
          <w:rFonts w:ascii="Verdana" w:hAnsi="Verdana"/>
          <w:sz w:val="20"/>
          <w:szCs w:val="20"/>
        </w:rPr>
        <w:t xml:space="preserve">deve </w:t>
      </w:r>
      <w:r w:rsidR="000F25FB" w:rsidRPr="00F21535">
        <w:rPr>
          <w:rFonts w:ascii="Verdana" w:hAnsi="Verdana"/>
          <w:sz w:val="20"/>
          <w:szCs w:val="20"/>
        </w:rPr>
        <w:t>“</w:t>
      </w:r>
      <w:r w:rsidRPr="00F21535">
        <w:rPr>
          <w:rFonts w:ascii="Verdana" w:hAnsi="Verdana"/>
          <w:sz w:val="20"/>
          <w:szCs w:val="20"/>
        </w:rPr>
        <w:t>fechar o estoque</w:t>
      </w:r>
      <w:r w:rsidR="000F25FB" w:rsidRPr="00F21535">
        <w:rPr>
          <w:rFonts w:ascii="Verdana" w:hAnsi="Verdana"/>
          <w:sz w:val="20"/>
          <w:szCs w:val="20"/>
        </w:rPr>
        <w:t>”</w:t>
      </w:r>
      <w:r w:rsidRPr="00F21535">
        <w:rPr>
          <w:rFonts w:ascii="Verdana" w:hAnsi="Verdana"/>
          <w:sz w:val="20"/>
          <w:szCs w:val="20"/>
        </w:rPr>
        <w:t xml:space="preserve"> no sistema Protheus. </w:t>
      </w:r>
      <w:r w:rsidR="000F25FB" w:rsidRPr="00F21535">
        <w:rPr>
          <w:rFonts w:ascii="Verdana" w:hAnsi="Verdana"/>
          <w:sz w:val="20"/>
          <w:szCs w:val="20"/>
        </w:rPr>
        <w:t>O fechamento do estoque significa finalizar as entradas e saídas contábeis e físicas dos itens de estoque no referido mês.</w:t>
      </w:r>
    </w:p>
    <w:p w:rsidR="00B96EF2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Um relatório de estoque deve ser extraído e enviado ao departamento Contábil para as validações competentes à área</w:t>
      </w:r>
      <w:r w:rsidR="003154A4" w:rsidRPr="00F21535">
        <w:rPr>
          <w:rFonts w:ascii="Verdana" w:hAnsi="Verdana"/>
          <w:sz w:val="20"/>
          <w:szCs w:val="20"/>
        </w:rPr>
        <w:t>.</w:t>
      </w:r>
    </w:p>
    <w:p w:rsidR="000F25FB" w:rsidRPr="00F21535" w:rsidRDefault="000F25FB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A47D0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Inventário anual</w:t>
      </w:r>
    </w:p>
    <w:p w:rsidR="006A5AA7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O inventário deve ser realizado anualmente, </w:t>
      </w:r>
      <w:r w:rsidR="000F25FB" w:rsidRPr="00F21535">
        <w:rPr>
          <w:rFonts w:ascii="Verdana" w:hAnsi="Verdana"/>
          <w:sz w:val="20"/>
          <w:szCs w:val="20"/>
        </w:rPr>
        <w:t>entre a segunda quinzena de dezembro até a primeira quinzena de janeiro do ano seguinte</w:t>
      </w:r>
      <w:r w:rsidRPr="00F21535">
        <w:rPr>
          <w:rFonts w:ascii="Verdana" w:hAnsi="Verdana"/>
          <w:sz w:val="20"/>
          <w:szCs w:val="20"/>
        </w:rPr>
        <w:t>, no qual a equipe de Almoxarifado deve realizar a c</w:t>
      </w:r>
      <w:r w:rsidR="00DD6849" w:rsidRPr="00F21535">
        <w:rPr>
          <w:rFonts w:ascii="Verdana" w:hAnsi="Verdana"/>
          <w:sz w:val="20"/>
          <w:szCs w:val="20"/>
        </w:rPr>
        <w:t xml:space="preserve">ontagem física de todo estoque, de acordo com técnicas usuais de inventário. </w:t>
      </w:r>
    </w:p>
    <w:p w:rsidR="006A5AA7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Em seguida, o relatório de contagem física deve ser confrontado com o relatório contábil extraído do sistema Protheus a fim de identificar e analisar as </w:t>
      </w:r>
      <w:r w:rsidRPr="00F21535">
        <w:rPr>
          <w:rFonts w:ascii="Verdana" w:hAnsi="Verdana"/>
          <w:sz w:val="20"/>
          <w:szCs w:val="20"/>
        </w:rPr>
        <w:lastRenderedPageBreak/>
        <w:t xml:space="preserve">diferenças entre ambos. </w:t>
      </w:r>
      <w:r w:rsidR="00DD6849" w:rsidRPr="00F21535">
        <w:rPr>
          <w:rFonts w:ascii="Verdana" w:hAnsi="Verdana"/>
          <w:sz w:val="20"/>
          <w:szCs w:val="20"/>
        </w:rPr>
        <w:t>Um relatório final deverá ser elaborado com os devidos esclarecimentos sobre as discrepâncias encontradas.</w:t>
      </w:r>
    </w:p>
    <w:p w:rsidR="001800A6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É possível que existam diferenças entre a ent</w:t>
      </w:r>
      <w:r w:rsidR="00B65161" w:rsidRPr="00F21535">
        <w:rPr>
          <w:rFonts w:ascii="Verdana" w:hAnsi="Verdana"/>
          <w:sz w:val="20"/>
          <w:szCs w:val="20"/>
        </w:rPr>
        <w:t>rega e baixa incorreta de itens, sendo necessário ajustes no sistema, de</w:t>
      </w:r>
      <w:r w:rsidR="00B17C49">
        <w:rPr>
          <w:rFonts w:ascii="Verdana" w:hAnsi="Verdana"/>
          <w:sz w:val="20"/>
          <w:szCs w:val="20"/>
        </w:rPr>
        <w:t>sde que devidamente justificado</w:t>
      </w:r>
      <w:r w:rsidR="00B65161" w:rsidRPr="00F21535">
        <w:rPr>
          <w:rFonts w:ascii="Verdana" w:hAnsi="Verdana"/>
          <w:sz w:val="20"/>
          <w:szCs w:val="20"/>
        </w:rPr>
        <w:t xml:space="preserve"> </w:t>
      </w:r>
      <w:r w:rsidR="003154A4" w:rsidRPr="00F21535">
        <w:rPr>
          <w:rFonts w:ascii="Verdana" w:hAnsi="Verdana"/>
          <w:sz w:val="20"/>
          <w:szCs w:val="20"/>
        </w:rPr>
        <w:t>e autorizado pel</w:t>
      </w:r>
      <w:r w:rsidR="0073073C">
        <w:rPr>
          <w:rFonts w:ascii="Verdana" w:hAnsi="Verdana"/>
          <w:sz w:val="20"/>
          <w:szCs w:val="20"/>
        </w:rPr>
        <w:t xml:space="preserve">a </w:t>
      </w:r>
      <w:r w:rsidR="006A6C18" w:rsidRPr="00F21535">
        <w:rPr>
          <w:rFonts w:ascii="Verdana" w:hAnsi="Verdana"/>
          <w:sz w:val="20"/>
          <w:szCs w:val="20"/>
        </w:rPr>
        <w:t>G</w:t>
      </w:r>
      <w:r w:rsidR="0073073C">
        <w:rPr>
          <w:rFonts w:ascii="Verdana" w:hAnsi="Verdana"/>
          <w:sz w:val="20"/>
          <w:szCs w:val="20"/>
        </w:rPr>
        <w:t>RD</w:t>
      </w:r>
      <w:r w:rsidR="00886D2B" w:rsidRPr="00F21535">
        <w:rPr>
          <w:rFonts w:ascii="Verdana" w:hAnsi="Verdana"/>
          <w:sz w:val="20"/>
          <w:szCs w:val="20"/>
        </w:rPr>
        <w:t xml:space="preserve"> </w:t>
      </w:r>
      <w:r w:rsidR="00570ED1" w:rsidRPr="00F21535">
        <w:rPr>
          <w:rFonts w:ascii="Verdana" w:hAnsi="Verdana"/>
          <w:sz w:val="20"/>
          <w:szCs w:val="20"/>
        </w:rPr>
        <w:t>diretamente no Protheus</w:t>
      </w:r>
      <w:r w:rsidR="003154A4" w:rsidRPr="00F21535">
        <w:rPr>
          <w:rFonts w:ascii="Verdana" w:hAnsi="Verdana"/>
          <w:sz w:val="20"/>
          <w:szCs w:val="20"/>
        </w:rPr>
        <w:t>.</w:t>
      </w:r>
    </w:p>
    <w:p w:rsidR="003E5DC2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E5DC2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Competências</w:t>
      </w:r>
    </w:p>
    <w:p w:rsidR="003E5DC2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Almoxarifado</w:t>
      </w:r>
    </w:p>
    <w:p w:rsidR="003E5DC2" w:rsidRPr="00F21535" w:rsidRDefault="00B65161" w:rsidP="00DA3C02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O Almoxarifado avalia </w:t>
      </w:r>
      <w:r w:rsidR="00BD5607" w:rsidRPr="00F21535">
        <w:rPr>
          <w:rFonts w:ascii="Verdana" w:hAnsi="Verdana"/>
          <w:sz w:val="20"/>
          <w:szCs w:val="20"/>
        </w:rPr>
        <w:t xml:space="preserve">a necessidade </w:t>
      </w:r>
      <w:r w:rsidRPr="00F21535">
        <w:rPr>
          <w:rFonts w:ascii="Verdana" w:hAnsi="Verdana"/>
          <w:sz w:val="20"/>
          <w:szCs w:val="20"/>
        </w:rPr>
        <w:t>de reposição/reforço de estoque. Para alguns itens específicos e para ações fora da rotina, a área usuária deverá comunicar ao Almoxarifado a necessidade da compra</w:t>
      </w:r>
      <w:r w:rsidR="00DA3C02" w:rsidRPr="00F21535">
        <w:rPr>
          <w:rFonts w:ascii="Verdana" w:hAnsi="Verdana"/>
          <w:sz w:val="20"/>
          <w:szCs w:val="20"/>
        </w:rPr>
        <w:t xml:space="preserve"> </w:t>
      </w:r>
      <w:r w:rsidR="002F5A29" w:rsidRPr="00F21535">
        <w:rPr>
          <w:rFonts w:ascii="Verdana" w:hAnsi="Verdana"/>
          <w:sz w:val="20"/>
          <w:szCs w:val="20"/>
        </w:rPr>
        <w:t>que por sua vez, deve</w:t>
      </w:r>
      <w:r w:rsidR="00DA3C02" w:rsidRPr="00F21535">
        <w:rPr>
          <w:rFonts w:ascii="Verdana" w:hAnsi="Verdana"/>
          <w:sz w:val="20"/>
          <w:szCs w:val="20"/>
        </w:rPr>
        <w:t xml:space="preserve"> e</w:t>
      </w:r>
      <w:r w:rsidR="00BD5607" w:rsidRPr="00F21535">
        <w:rPr>
          <w:rFonts w:ascii="Verdana" w:hAnsi="Verdana"/>
          <w:sz w:val="20"/>
          <w:szCs w:val="20"/>
        </w:rPr>
        <w:t>xecuta</w:t>
      </w:r>
      <w:r w:rsidR="00F4666C" w:rsidRPr="00F21535">
        <w:rPr>
          <w:rFonts w:ascii="Verdana" w:hAnsi="Verdana"/>
          <w:sz w:val="20"/>
          <w:szCs w:val="20"/>
        </w:rPr>
        <w:t>r</w:t>
      </w:r>
      <w:r w:rsidR="00BD5607" w:rsidRPr="00F21535">
        <w:rPr>
          <w:rFonts w:ascii="Verdana" w:hAnsi="Verdana"/>
          <w:sz w:val="20"/>
          <w:szCs w:val="20"/>
        </w:rPr>
        <w:t xml:space="preserve"> os procedimentos </w:t>
      </w:r>
      <w:r w:rsidRPr="00F21535">
        <w:rPr>
          <w:rFonts w:ascii="Verdana" w:hAnsi="Verdana"/>
          <w:sz w:val="20"/>
          <w:szCs w:val="20"/>
        </w:rPr>
        <w:t xml:space="preserve">administrativos e </w:t>
      </w:r>
      <w:r w:rsidR="002F5A29" w:rsidRPr="00F21535">
        <w:rPr>
          <w:rFonts w:ascii="Verdana" w:hAnsi="Verdana"/>
          <w:sz w:val="20"/>
          <w:szCs w:val="20"/>
        </w:rPr>
        <w:t xml:space="preserve">operacionais previstos </w:t>
      </w:r>
      <w:r w:rsidR="00450B91" w:rsidRPr="00F21535">
        <w:rPr>
          <w:rFonts w:ascii="Verdana" w:hAnsi="Verdana"/>
          <w:sz w:val="20"/>
          <w:szCs w:val="20"/>
        </w:rPr>
        <w:t xml:space="preserve">na </w:t>
      </w:r>
      <w:r w:rsidR="002F5A29" w:rsidRPr="00F21535">
        <w:rPr>
          <w:rFonts w:ascii="Verdana" w:hAnsi="Verdana"/>
          <w:sz w:val="20"/>
          <w:szCs w:val="20"/>
        </w:rPr>
        <w:t>norma</w:t>
      </w:r>
      <w:r w:rsidR="00450B91" w:rsidRPr="00F21535">
        <w:rPr>
          <w:rFonts w:ascii="Verdana" w:hAnsi="Verdana"/>
          <w:sz w:val="20"/>
          <w:szCs w:val="20"/>
        </w:rPr>
        <w:t xml:space="preserve"> NG GCO 01 – Solicitações de Compras e Serviços;</w:t>
      </w:r>
    </w:p>
    <w:p w:rsidR="003E5DC2" w:rsidRPr="00F21535" w:rsidRDefault="006F0BA3" w:rsidP="00F4666C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Recebe, cadastra, armazena,</w:t>
      </w:r>
      <w:r w:rsidR="00BD5607" w:rsidRPr="00F21535">
        <w:rPr>
          <w:rFonts w:ascii="Verdana" w:hAnsi="Verdana"/>
          <w:sz w:val="20"/>
          <w:szCs w:val="20"/>
        </w:rPr>
        <w:t xml:space="preserve"> </w:t>
      </w:r>
      <w:r w:rsidR="00B65161" w:rsidRPr="00F21535">
        <w:rPr>
          <w:rFonts w:ascii="Verdana" w:hAnsi="Verdana"/>
          <w:sz w:val="20"/>
          <w:szCs w:val="20"/>
        </w:rPr>
        <w:t xml:space="preserve">procede a </w:t>
      </w:r>
      <w:r w:rsidR="00BD5607" w:rsidRPr="00F21535">
        <w:rPr>
          <w:rFonts w:ascii="Verdana" w:hAnsi="Verdana"/>
          <w:sz w:val="20"/>
          <w:szCs w:val="20"/>
        </w:rPr>
        <w:t>saída</w:t>
      </w:r>
      <w:r w:rsidR="00B65161" w:rsidRPr="00F21535">
        <w:rPr>
          <w:rFonts w:ascii="Verdana" w:hAnsi="Verdana"/>
          <w:sz w:val="20"/>
          <w:szCs w:val="20"/>
        </w:rPr>
        <w:t>/</w:t>
      </w:r>
      <w:r w:rsidR="00BD5607" w:rsidRPr="00F21535">
        <w:rPr>
          <w:rFonts w:ascii="Verdana" w:hAnsi="Verdana"/>
          <w:sz w:val="20"/>
          <w:szCs w:val="20"/>
        </w:rPr>
        <w:t>baixa dos materiais do almoxarifado;</w:t>
      </w:r>
    </w:p>
    <w:p w:rsidR="00B65161" w:rsidRPr="00F21535" w:rsidRDefault="00B65161" w:rsidP="00F4666C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Procede o fechamen</w:t>
      </w:r>
      <w:r w:rsidR="006F0BA3" w:rsidRPr="00F21535">
        <w:rPr>
          <w:rFonts w:ascii="Verdana" w:hAnsi="Verdana"/>
          <w:sz w:val="20"/>
          <w:szCs w:val="20"/>
        </w:rPr>
        <w:t>to mensal do estoque no sistema;</w:t>
      </w:r>
    </w:p>
    <w:p w:rsidR="003E5DC2" w:rsidRPr="00F21535" w:rsidRDefault="00BD5607" w:rsidP="00F4666C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Realiza inventário anual no final de cada exercício de todo o material </w:t>
      </w:r>
      <w:r w:rsidR="00B65161" w:rsidRPr="00F21535">
        <w:rPr>
          <w:rFonts w:ascii="Verdana" w:hAnsi="Verdana"/>
          <w:sz w:val="20"/>
          <w:szCs w:val="20"/>
        </w:rPr>
        <w:t>de</w:t>
      </w:r>
      <w:r w:rsidRPr="00F21535">
        <w:rPr>
          <w:rFonts w:ascii="Verdana" w:hAnsi="Verdana"/>
          <w:sz w:val="20"/>
          <w:szCs w:val="20"/>
        </w:rPr>
        <w:t xml:space="preserve"> estoque.</w:t>
      </w:r>
    </w:p>
    <w:p w:rsidR="003E5DC2" w:rsidRPr="00B17C49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E5DC2" w:rsidRPr="00B17C49" w:rsidRDefault="0073073C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B17C49">
        <w:rPr>
          <w:rFonts w:ascii="Verdana" w:hAnsi="Verdana"/>
          <w:b/>
          <w:sz w:val="20"/>
          <w:szCs w:val="20"/>
        </w:rPr>
        <w:t>Gerência de Redução de Despesas e Almoxarifado</w:t>
      </w:r>
    </w:p>
    <w:p w:rsidR="003E5DC2" w:rsidRPr="00F21535" w:rsidRDefault="00BF75C3" w:rsidP="00F4666C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Acompanha</w:t>
      </w:r>
      <w:r w:rsidR="006F0BA3" w:rsidRPr="00F21535">
        <w:rPr>
          <w:rFonts w:ascii="Verdana" w:hAnsi="Verdana"/>
          <w:sz w:val="20"/>
          <w:szCs w:val="20"/>
        </w:rPr>
        <w:t>,</w:t>
      </w:r>
      <w:r w:rsidR="00B65161" w:rsidRPr="00F21535">
        <w:rPr>
          <w:rFonts w:ascii="Verdana" w:hAnsi="Verdana"/>
          <w:sz w:val="20"/>
          <w:szCs w:val="20"/>
        </w:rPr>
        <w:t xml:space="preserve"> e</w:t>
      </w:r>
      <w:r w:rsidR="00F4666C" w:rsidRPr="00F21535">
        <w:rPr>
          <w:rFonts w:ascii="Verdana" w:hAnsi="Verdana"/>
          <w:sz w:val="20"/>
          <w:szCs w:val="20"/>
        </w:rPr>
        <w:t>,</w:t>
      </w:r>
      <w:r w:rsidR="00B65161" w:rsidRPr="00F21535">
        <w:rPr>
          <w:rFonts w:ascii="Verdana" w:hAnsi="Verdana"/>
          <w:sz w:val="20"/>
          <w:szCs w:val="20"/>
        </w:rPr>
        <w:t xml:space="preserve"> quando necessário</w:t>
      </w:r>
      <w:r w:rsidR="006F0BA3" w:rsidRPr="00F21535">
        <w:rPr>
          <w:rFonts w:ascii="Verdana" w:hAnsi="Verdana"/>
          <w:sz w:val="20"/>
          <w:szCs w:val="20"/>
        </w:rPr>
        <w:t>,</w:t>
      </w:r>
      <w:r w:rsidR="00B65161" w:rsidRPr="00F21535">
        <w:rPr>
          <w:rFonts w:ascii="Verdana" w:hAnsi="Verdana"/>
          <w:sz w:val="20"/>
          <w:szCs w:val="20"/>
        </w:rPr>
        <w:t xml:space="preserve"> aprova </w:t>
      </w:r>
      <w:r w:rsidR="00BD5607" w:rsidRPr="00F21535">
        <w:rPr>
          <w:rFonts w:ascii="Verdana" w:hAnsi="Verdana"/>
          <w:sz w:val="20"/>
          <w:szCs w:val="20"/>
        </w:rPr>
        <w:t xml:space="preserve">as rotinas </w:t>
      </w:r>
      <w:r w:rsidRPr="00F21535">
        <w:rPr>
          <w:rFonts w:ascii="Verdana" w:hAnsi="Verdana"/>
          <w:sz w:val="20"/>
          <w:szCs w:val="20"/>
        </w:rPr>
        <w:t xml:space="preserve">administrativas e </w:t>
      </w:r>
      <w:r w:rsidR="006F0BA3" w:rsidRPr="00F21535">
        <w:rPr>
          <w:rFonts w:ascii="Verdana" w:hAnsi="Verdana"/>
          <w:sz w:val="20"/>
          <w:szCs w:val="20"/>
        </w:rPr>
        <w:t>operacionais do A</w:t>
      </w:r>
      <w:r w:rsidR="00BD5607" w:rsidRPr="00F21535">
        <w:rPr>
          <w:rFonts w:ascii="Verdana" w:hAnsi="Verdana"/>
          <w:sz w:val="20"/>
          <w:szCs w:val="20"/>
        </w:rPr>
        <w:t>lmoxarifado;</w:t>
      </w:r>
    </w:p>
    <w:p w:rsidR="003E5DC2" w:rsidRPr="00F21535" w:rsidRDefault="00BF75C3" w:rsidP="00F4666C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Assina a S</w:t>
      </w:r>
      <w:r w:rsidR="00BD5607" w:rsidRPr="00F21535">
        <w:rPr>
          <w:rFonts w:ascii="Verdana" w:hAnsi="Verdana"/>
          <w:sz w:val="20"/>
          <w:szCs w:val="20"/>
        </w:rPr>
        <w:t xml:space="preserve">olicitação de </w:t>
      </w:r>
      <w:r w:rsidRPr="00F21535">
        <w:rPr>
          <w:rFonts w:ascii="Verdana" w:hAnsi="Verdana"/>
          <w:sz w:val="20"/>
          <w:szCs w:val="20"/>
        </w:rPr>
        <w:t>C</w:t>
      </w:r>
      <w:r w:rsidR="00BD5607" w:rsidRPr="00F21535">
        <w:rPr>
          <w:rFonts w:ascii="Verdana" w:hAnsi="Verdana"/>
          <w:sz w:val="20"/>
          <w:szCs w:val="20"/>
        </w:rPr>
        <w:t>ompra (SC</w:t>
      </w:r>
      <w:r w:rsidR="006F0BA3" w:rsidRPr="00F21535">
        <w:rPr>
          <w:rFonts w:ascii="Verdana" w:hAnsi="Verdana"/>
          <w:sz w:val="20"/>
          <w:szCs w:val="20"/>
        </w:rPr>
        <w:t>S</w:t>
      </w:r>
      <w:r w:rsidR="00BD5607" w:rsidRPr="00F21535">
        <w:rPr>
          <w:rFonts w:ascii="Verdana" w:hAnsi="Verdana"/>
          <w:sz w:val="20"/>
          <w:szCs w:val="20"/>
        </w:rPr>
        <w:t>)</w:t>
      </w:r>
      <w:r w:rsidRPr="00F21535">
        <w:rPr>
          <w:rFonts w:ascii="Verdana" w:hAnsi="Verdana"/>
          <w:sz w:val="20"/>
          <w:szCs w:val="20"/>
        </w:rPr>
        <w:t>. Em itens específicos, a SC</w:t>
      </w:r>
      <w:r w:rsidR="006F0BA3" w:rsidRPr="00F21535">
        <w:rPr>
          <w:rFonts w:ascii="Verdana" w:hAnsi="Verdana"/>
          <w:sz w:val="20"/>
          <w:szCs w:val="20"/>
        </w:rPr>
        <w:t>S</w:t>
      </w:r>
      <w:r w:rsidRPr="00F21535">
        <w:rPr>
          <w:rFonts w:ascii="Verdana" w:hAnsi="Verdana"/>
          <w:sz w:val="20"/>
          <w:szCs w:val="20"/>
        </w:rPr>
        <w:t xml:space="preserve"> deverá ser assinada também pelo Gerente e Diretor da área usuária;</w:t>
      </w:r>
    </w:p>
    <w:p w:rsidR="003E5DC2" w:rsidRPr="00F21535" w:rsidRDefault="00BD5607" w:rsidP="00F4666C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Delibera sobre os materiais em desuso</w:t>
      </w:r>
      <w:r w:rsidR="00BF75C3" w:rsidRPr="00F21535">
        <w:rPr>
          <w:rFonts w:ascii="Verdana" w:hAnsi="Verdana"/>
          <w:sz w:val="20"/>
          <w:szCs w:val="20"/>
        </w:rPr>
        <w:t>, detectados no</w:t>
      </w:r>
      <w:r w:rsidRPr="00F21535">
        <w:rPr>
          <w:rFonts w:ascii="Verdana" w:hAnsi="Verdana"/>
          <w:sz w:val="20"/>
          <w:szCs w:val="20"/>
        </w:rPr>
        <w:t xml:space="preserve"> inventário;</w:t>
      </w:r>
      <w:r w:rsidR="00BF75C3" w:rsidRPr="00F21535">
        <w:rPr>
          <w:rFonts w:ascii="Verdana" w:hAnsi="Verdana"/>
          <w:sz w:val="20"/>
          <w:szCs w:val="20"/>
        </w:rPr>
        <w:t xml:space="preserve"> </w:t>
      </w:r>
    </w:p>
    <w:p w:rsidR="003E5DC2" w:rsidRPr="00F21535" w:rsidRDefault="00F4666C" w:rsidP="00F4666C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Informa a </w:t>
      </w:r>
      <w:r w:rsidR="00570ED1" w:rsidRPr="00F21535">
        <w:rPr>
          <w:rFonts w:ascii="Verdana" w:hAnsi="Verdana"/>
          <w:sz w:val="20"/>
          <w:szCs w:val="20"/>
        </w:rPr>
        <w:t>CCT</w:t>
      </w:r>
      <w:r w:rsidRPr="00F21535">
        <w:rPr>
          <w:rFonts w:ascii="Verdana" w:hAnsi="Verdana"/>
          <w:sz w:val="20"/>
          <w:szCs w:val="20"/>
        </w:rPr>
        <w:t xml:space="preserve"> </w:t>
      </w:r>
      <w:r w:rsidR="00BD5607" w:rsidRPr="00F21535">
        <w:rPr>
          <w:rFonts w:ascii="Verdana" w:hAnsi="Verdana"/>
          <w:sz w:val="20"/>
          <w:szCs w:val="20"/>
        </w:rPr>
        <w:t xml:space="preserve">sobre os ajustes realizados. </w:t>
      </w:r>
    </w:p>
    <w:p w:rsidR="003E5DC2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E5DC2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Diretoria Administrativo Financeira</w:t>
      </w:r>
      <w:r w:rsidR="006F0BA3" w:rsidRPr="00F21535">
        <w:rPr>
          <w:rFonts w:ascii="Verdana" w:hAnsi="Verdana"/>
          <w:b/>
          <w:sz w:val="20"/>
          <w:szCs w:val="20"/>
        </w:rPr>
        <w:t xml:space="preserve"> e de Relação com Investidores</w:t>
      </w:r>
    </w:p>
    <w:p w:rsidR="003E5DC2" w:rsidRPr="00F21535" w:rsidRDefault="00BD5607" w:rsidP="00F4666C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Autoriza a compra de material de</w:t>
      </w:r>
      <w:r w:rsidR="00BF75C3" w:rsidRPr="00F21535">
        <w:rPr>
          <w:rFonts w:ascii="Verdana" w:hAnsi="Verdana"/>
          <w:sz w:val="20"/>
          <w:szCs w:val="20"/>
        </w:rPr>
        <w:t xml:space="preserve"> </w:t>
      </w:r>
      <w:r w:rsidR="00F04DAB" w:rsidRPr="00F21535">
        <w:rPr>
          <w:rFonts w:ascii="Verdana" w:hAnsi="Verdana"/>
          <w:sz w:val="20"/>
          <w:szCs w:val="20"/>
        </w:rPr>
        <w:t>estoque</w:t>
      </w:r>
      <w:r w:rsidRPr="00F21535">
        <w:rPr>
          <w:rFonts w:ascii="Verdana" w:hAnsi="Verdana"/>
          <w:sz w:val="20"/>
          <w:szCs w:val="20"/>
        </w:rPr>
        <w:t>;</w:t>
      </w:r>
    </w:p>
    <w:p w:rsidR="003E5DC2" w:rsidRPr="00F21535" w:rsidRDefault="00BD5607" w:rsidP="00F4666C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Autoriza a deliberação da </w:t>
      </w:r>
      <w:r w:rsidRPr="00B17C49">
        <w:rPr>
          <w:rFonts w:ascii="Verdana" w:hAnsi="Verdana"/>
          <w:sz w:val="20"/>
          <w:szCs w:val="20"/>
        </w:rPr>
        <w:t>G</w:t>
      </w:r>
      <w:r w:rsidR="0073073C" w:rsidRPr="00B17C49">
        <w:rPr>
          <w:rFonts w:ascii="Verdana" w:hAnsi="Verdana"/>
          <w:sz w:val="20"/>
          <w:szCs w:val="20"/>
        </w:rPr>
        <w:t>RD</w:t>
      </w:r>
      <w:r w:rsidRPr="00F21535">
        <w:rPr>
          <w:rFonts w:ascii="Verdana" w:hAnsi="Verdana"/>
          <w:sz w:val="20"/>
          <w:szCs w:val="20"/>
        </w:rPr>
        <w:t xml:space="preserve"> sobre os materiais em desuso</w:t>
      </w:r>
      <w:r w:rsidR="00BF75C3" w:rsidRPr="00F21535">
        <w:rPr>
          <w:rFonts w:ascii="Verdana" w:hAnsi="Verdana"/>
          <w:sz w:val="20"/>
          <w:szCs w:val="20"/>
        </w:rPr>
        <w:t>.</w:t>
      </w:r>
    </w:p>
    <w:p w:rsidR="00BF75C3" w:rsidRPr="00F21535" w:rsidRDefault="00BF75C3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E5DC2" w:rsidRPr="00F21535" w:rsidRDefault="006F0BA3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Gerência de Controladoria</w:t>
      </w:r>
    </w:p>
    <w:p w:rsidR="003E5DC2" w:rsidRPr="00F21535" w:rsidRDefault="00BF75C3" w:rsidP="00F4666C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lastRenderedPageBreak/>
        <w:t>Provisiona</w:t>
      </w:r>
      <w:r w:rsidR="00B01956" w:rsidRPr="00F21535">
        <w:rPr>
          <w:rFonts w:ascii="Verdana" w:hAnsi="Verdana"/>
          <w:sz w:val="20"/>
          <w:szCs w:val="20"/>
        </w:rPr>
        <w:t>r</w:t>
      </w:r>
      <w:r w:rsidRPr="00F21535">
        <w:rPr>
          <w:rFonts w:ascii="Verdana" w:hAnsi="Verdana"/>
          <w:sz w:val="20"/>
          <w:szCs w:val="20"/>
        </w:rPr>
        <w:t xml:space="preserve"> </w:t>
      </w:r>
      <w:r w:rsidR="00BD5607" w:rsidRPr="00F21535">
        <w:rPr>
          <w:rFonts w:ascii="Verdana" w:hAnsi="Verdana"/>
          <w:sz w:val="20"/>
          <w:szCs w:val="20"/>
        </w:rPr>
        <w:t>o valor solicitado</w:t>
      </w:r>
      <w:r w:rsidR="00F04DAB" w:rsidRPr="00F21535">
        <w:rPr>
          <w:rFonts w:ascii="Verdana" w:hAnsi="Verdana"/>
          <w:sz w:val="20"/>
          <w:szCs w:val="20"/>
        </w:rPr>
        <w:t xml:space="preserve"> para compra do devido material</w:t>
      </w:r>
      <w:r w:rsidR="006F0BA3" w:rsidRPr="00F21535">
        <w:rPr>
          <w:rFonts w:ascii="Verdana" w:hAnsi="Verdana"/>
          <w:sz w:val="20"/>
          <w:szCs w:val="20"/>
        </w:rPr>
        <w:t xml:space="preserve"> no devido Centro de Custo.</w:t>
      </w:r>
    </w:p>
    <w:p w:rsidR="00F04DAB" w:rsidRPr="00F21535" w:rsidRDefault="00F04DAB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3E5DC2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Gerência de Compras</w:t>
      </w:r>
    </w:p>
    <w:p w:rsidR="003E5DC2" w:rsidRPr="00F21535" w:rsidRDefault="00BF75C3" w:rsidP="00F4666C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Executa o procedimento de</w:t>
      </w:r>
      <w:r w:rsidR="00BD5607" w:rsidRPr="00F21535">
        <w:rPr>
          <w:rFonts w:ascii="Verdana" w:hAnsi="Verdana"/>
          <w:sz w:val="20"/>
          <w:szCs w:val="20"/>
        </w:rPr>
        <w:t xml:space="preserve"> compra</w:t>
      </w:r>
      <w:r w:rsidRPr="00F21535">
        <w:rPr>
          <w:rFonts w:ascii="Verdana" w:hAnsi="Verdana"/>
          <w:sz w:val="20"/>
          <w:szCs w:val="20"/>
        </w:rPr>
        <w:t>,</w:t>
      </w:r>
      <w:r w:rsidR="00BD5607" w:rsidRPr="00F21535">
        <w:rPr>
          <w:rFonts w:ascii="Verdana" w:hAnsi="Verdana"/>
          <w:sz w:val="20"/>
          <w:szCs w:val="20"/>
        </w:rPr>
        <w:t xml:space="preserve"> após recebimento da </w:t>
      </w:r>
      <w:r w:rsidRPr="00F21535">
        <w:rPr>
          <w:rFonts w:ascii="Verdana" w:hAnsi="Verdana"/>
          <w:sz w:val="20"/>
          <w:szCs w:val="20"/>
        </w:rPr>
        <w:t>SCS.</w:t>
      </w:r>
    </w:p>
    <w:p w:rsidR="003E5DC2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3E5DC2" w:rsidRPr="00F21535" w:rsidRDefault="00BD5607" w:rsidP="00F4666C">
      <w:pPr>
        <w:pStyle w:val="ListParagraph"/>
        <w:numPr>
          <w:ilvl w:val="2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Gerência de Controladoria</w:t>
      </w:r>
    </w:p>
    <w:p w:rsidR="003E5DC2" w:rsidRPr="00F21535" w:rsidRDefault="004101C6" w:rsidP="00F4666C">
      <w:pPr>
        <w:pStyle w:val="ListParagraph"/>
        <w:numPr>
          <w:ilvl w:val="3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Recebe a Nota F</w:t>
      </w:r>
      <w:r w:rsidR="00BD5607" w:rsidRPr="00F21535">
        <w:rPr>
          <w:rFonts w:ascii="Verdana" w:hAnsi="Verdana"/>
          <w:sz w:val="20"/>
          <w:szCs w:val="20"/>
        </w:rPr>
        <w:t>iscal com o relatório de recebimento para o pagamento.</w:t>
      </w:r>
    </w:p>
    <w:p w:rsidR="001800A6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B813B4" w:rsidRPr="00F21535" w:rsidRDefault="00BD5607" w:rsidP="00F4666C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Penalidades</w:t>
      </w:r>
    </w:p>
    <w:p w:rsidR="00B813B4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 xml:space="preserve">Todos os colaboradores estarão sujeitos às penalidades das normas disciplinares da SP Turismo, em especial a </w:t>
      </w:r>
      <w:r w:rsidR="00537E7D" w:rsidRPr="00F21535">
        <w:rPr>
          <w:rFonts w:ascii="Verdana" w:hAnsi="Verdana"/>
          <w:b/>
          <w:sz w:val="20"/>
          <w:szCs w:val="20"/>
        </w:rPr>
        <w:t>NG GRH 0</w:t>
      </w:r>
      <w:r w:rsidR="00F21535">
        <w:rPr>
          <w:rFonts w:ascii="Verdana" w:hAnsi="Verdana"/>
          <w:b/>
          <w:sz w:val="20"/>
          <w:szCs w:val="20"/>
        </w:rPr>
        <w:t>7</w:t>
      </w:r>
      <w:r w:rsidR="00537E7D" w:rsidRPr="00F21535">
        <w:rPr>
          <w:rFonts w:ascii="Verdana" w:hAnsi="Verdana"/>
          <w:b/>
          <w:sz w:val="20"/>
          <w:szCs w:val="20"/>
        </w:rPr>
        <w:t xml:space="preserve"> - Conduta Funcional</w:t>
      </w:r>
      <w:r w:rsidRPr="00F21535">
        <w:rPr>
          <w:rFonts w:ascii="Verdana" w:hAnsi="Verdana"/>
          <w:sz w:val="20"/>
          <w:szCs w:val="20"/>
        </w:rPr>
        <w:t>, no caso de descumprimento desta Norma.</w:t>
      </w:r>
    </w:p>
    <w:p w:rsidR="00CB486A" w:rsidRPr="00F21535" w:rsidRDefault="00391F1E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17993" w:rsidRPr="00F21535" w:rsidRDefault="00BD5607" w:rsidP="00F4666C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 xml:space="preserve">Legislação básica </w:t>
      </w:r>
    </w:p>
    <w:p w:rsidR="003B5613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sz w:val="20"/>
          <w:szCs w:val="20"/>
          <w:shd w:val="clear" w:color="auto" w:fill="FFFFFF"/>
        </w:rPr>
        <w:t>LEI FEDERAL Nº 13.303 - Lei de Responsabilidade das Estatais.</w:t>
      </w:r>
      <w:r w:rsidR="00BF75C3" w:rsidRPr="00F21535">
        <w:rPr>
          <w:rFonts w:ascii="Verdana" w:hAnsi="Verdana"/>
          <w:sz w:val="20"/>
          <w:szCs w:val="20"/>
          <w:shd w:val="clear" w:color="auto" w:fill="FFFFFF"/>
        </w:rPr>
        <w:t xml:space="preserve"> </w:t>
      </w:r>
    </w:p>
    <w:p w:rsidR="00B714F8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LEI FEDERAL Nº 8.666/93 - Institui normas para licitações e contratos para a Administração Pública.</w:t>
      </w:r>
    </w:p>
    <w:p w:rsidR="00EA6767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LEI FEDERAL 10.520 – Pregão.</w:t>
      </w:r>
    </w:p>
    <w:p w:rsidR="00377071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LEI FEDERAL Nº 12.813 - Lei de Conflito de Interesses.</w:t>
      </w:r>
    </w:p>
    <w:p w:rsidR="006F0BA3" w:rsidRPr="00F21535" w:rsidRDefault="006F0BA3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3F0B56" w:rsidRPr="00F21535" w:rsidRDefault="00BD5607" w:rsidP="00F4666C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Anexos</w:t>
      </w:r>
    </w:p>
    <w:p w:rsidR="005F0978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ANEXO EXTERNO I – Relatório de Recebimento.</w:t>
      </w:r>
    </w:p>
    <w:p w:rsidR="006F0BA3" w:rsidRPr="00F21535" w:rsidRDefault="006F0BA3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260E03" w:rsidRPr="00F21535" w:rsidRDefault="00BD5607" w:rsidP="00F4666C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t>Revisões</w:t>
      </w:r>
    </w:p>
    <w:p w:rsidR="00C72298" w:rsidRPr="00F21535" w:rsidRDefault="00BD5607" w:rsidP="00F4666C">
      <w:pPr>
        <w:pStyle w:val="ListParagraph"/>
        <w:numPr>
          <w:ilvl w:val="1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sz w:val="20"/>
          <w:szCs w:val="20"/>
        </w:rPr>
        <w:t>Anualmente, as definições e diretrizes desta norma devem ser revisadas e aprovadas pel</w:t>
      </w:r>
      <w:r w:rsidR="008C07AD" w:rsidRPr="00F21535">
        <w:rPr>
          <w:rFonts w:ascii="Verdana" w:hAnsi="Verdana"/>
          <w:sz w:val="20"/>
          <w:szCs w:val="20"/>
        </w:rPr>
        <w:t xml:space="preserve">a </w:t>
      </w:r>
      <w:r w:rsidR="0073073C" w:rsidRPr="00B17C49">
        <w:rPr>
          <w:rFonts w:ascii="Verdana" w:hAnsi="Verdana"/>
          <w:sz w:val="20"/>
          <w:szCs w:val="20"/>
        </w:rPr>
        <w:t>GRD</w:t>
      </w:r>
      <w:r w:rsidR="0073073C">
        <w:rPr>
          <w:rFonts w:ascii="Verdana" w:hAnsi="Verdana"/>
          <w:sz w:val="20"/>
          <w:szCs w:val="20"/>
        </w:rPr>
        <w:t xml:space="preserve"> </w:t>
      </w:r>
      <w:r w:rsidR="00B17C49">
        <w:rPr>
          <w:rFonts w:ascii="Verdana" w:hAnsi="Verdana"/>
          <w:sz w:val="20"/>
          <w:szCs w:val="20"/>
        </w:rPr>
        <w:t>(Gerência de Redução de Despesas Contratuais e Almoxarifado).</w:t>
      </w:r>
    </w:p>
    <w:p w:rsidR="00F21535" w:rsidRDefault="00F21535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17C49" w:rsidRDefault="00B17C49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17C49" w:rsidRDefault="00B17C49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17C49" w:rsidRDefault="00B17C49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17C49" w:rsidRDefault="00B17C49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B17C49" w:rsidRPr="00F21535" w:rsidRDefault="00B17C49" w:rsidP="00F4666C">
      <w:pPr>
        <w:pStyle w:val="ListParagraph"/>
        <w:spacing w:before="240" w:after="240"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9B2F21" w:rsidRPr="00F21535" w:rsidRDefault="00BD5607" w:rsidP="00F4666C">
      <w:pPr>
        <w:pStyle w:val="ListParagraph"/>
        <w:numPr>
          <w:ilvl w:val="0"/>
          <w:numId w:val="2"/>
        </w:numPr>
        <w:spacing w:before="240" w:after="240" w:line="360" w:lineRule="auto"/>
        <w:ind w:left="0" w:firstLine="0"/>
        <w:jc w:val="both"/>
        <w:rPr>
          <w:rFonts w:ascii="Verdana" w:hAnsi="Verdana"/>
          <w:b/>
          <w:sz w:val="20"/>
          <w:szCs w:val="20"/>
        </w:rPr>
      </w:pPr>
      <w:r w:rsidRPr="00F21535">
        <w:rPr>
          <w:rFonts w:ascii="Verdana" w:hAnsi="Verdana"/>
          <w:b/>
          <w:sz w:val="20"/>
          <w:szCs w:val="20"/>
        </w:rPr>
        <w:lastRenderedPageBreak/>
        <w:t>Histórico de alterações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94"/>
        <w:gridCol w:w="1268"/>
        <w:gridCol w:w="1466"/>
        <w:gridCol w:w="2332"/>
        <w:gridCol w:w="2894"/>
      </w:tblGrid>
      <w:tr w:rsidR="009B2F21" w:rsidRPr="00F21535" w:rsidTr="009B2F21">
        <w:trPr>
          <w:trHeight w:val="230"/>
        </w:trPr>
        <w:tc>
          <w:tcPr>
            <w:tcW w:w="921" w:type="dxa"/>
            <w:vMerge w:val="restart"/>
            <w:shd w:val="clear" w:color="auto" w:fill="C0C0C0"/>
            <w:vAlign w:val="center"/>
          </w:tcPr>
          <w:p w:rsidR="009B2F21" w:rsidRPr="00F21535" w:rsidRDefault="00BD5607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1535">
              <w:rPr>
                <w:rFonts w:ascii="Verdana" w:hAnsi="Verdana"/>
                <w:b/>
                <w:sz w:val="20"/>
                <w:szCs w:val="20"/>
              </w:rPr>
              <w:t>Revisão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2F21" w:rsidRPr="00F21535" w:rsidRDefault="00BD5607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1535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</w:tc>
        <w:tc>
          <w:tcPr>
            <w:tcW w:w="3908" w:type="dxa"/>
            <w:vMerge w:val="restart"/>
            <w:shd w:val="clear" w:color="auto" w:fill="C0C0C0"/>
            <w:vAlign w:val="center"/>
          </w:tcPr>
          <w:p w:rsidR="009B2F21" w:rsidRPr="00F21535" w:rsidRDefault="00BD5607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1535">
              <w:rPr>
                <w:rFonts w:ascii="Verdana" w:hAnsi="Verdana"/>
                <w:b/>
                <w:sz w:val="20"/>
                <w:szCs w:val="20"/>
              </w:rPr>
              <w:t>Alterações</w:t>
            </w:r>
          </w:p>
        </w:tc>
        <w:tc>
          <w:tcPr>
            <w:tcW w:w="2950" w:type="dxa"/>
            <w:vMerge w:val="restart"/>
            <w:shd w:val="clear" w:color="auto" w:fill="C0C0C0"/>
            <w:vAlign w:val="center"/>
          </w:tcPr>
          <w:p w:rsidR="009B2F21" w:rsidRPr="00F21535" w:rsidRDefault="00570ED1" w:rsidP="00570ED1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21535">
              <w:rPr>
                <w:rFonts w:ascii="Verdana" w:hAnsi="Verdana"/>
                <w:b/>
                <w:sz w:val="20"/>
                <w:szCs w:val="20"/>
              </w:rPr>
              <w:t>Revisores</w:t>
            </w:r>
            <w:r w:rsidR="00BD5607" w:rsidRPr="00F21535">
              <w:rPr>
                <w:rFonts w:ascii="Verdana" w:hAnsi="Verdana"/>
                <w:b/>
                <w:sz w:val="20"/>
                <w:szCs w:val="20"/>
              </w:rPr>
              <w:t>/Aprovadores</w:t>
            </w:r>
          </w:p>
        </w:tc>
      </w:tr>
      <w:tr w:rsidR="009B2F21" w:rsidRPr="00F21535" w:rsidTr="009B2F21">
        <w:trPr>
          <w:trHeight w:val="184"/>
        </w:trPr>
        <w:tc>
          <w:tcPr>
            <w:tcW w:w="0" w:type="auto"/>
            <w:vMerge/>
          </w:tcPr>
          <w:p w:rsidR="007658E5" w:rsidRPr="00F21535" w:rsidRDefault="007658E5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B2F21" w:rsidRPr="00F21535" w:rsidRDefault="00BD5607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21535">
              <w:rPr>
                <w:rFonts w:ascii="Verdana" w:hAnsi="Verdana"/>
                <w:sz w:val="20"/>
                <w:szCs w:val="20"/>
              </w:rPr>
              <w:t>Publicação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2F21" w:rsidRPr="00F21535" w:rsidRDefault="00BD5607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21535">
              <w:rPr>
                <w:rFonts w:ascii="Verdana" w:hAnsi="Verdana"/>
                <w:sz w:val="20"/>
                <w:szCs w:val="20"/>
              </w:rPr>
              <w:t>Implantação</w:t>
            </w:r>
          </w:p>
        </w:tc>
        <w:tc>
          <w:tcPr>
            <w:tcW w:w="0" w:type="auto"/>
            <w:vMerge/>
          </w:tcPr>
          <w:p w:rsidR="007658E5" w:rsidRPr="00F21535" w:rsidRDefault="007658E5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7658E5" w:rsidRPr="00F21535" w:rsidRDefault="007658E5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B2F21" w:rsidRPr="00F21535" w:rsidTr="009B2F21">
        <w:trPr>
          <w:trHeight w:val="288"/>
        </w:trPr>
        <w:tc>
          <w:tcPr>
            <w:tcW w:w="921" w:type="dxa"/>
            <w:vAlign w:val="center"/>
          </w:tcPr>
          <w:p w:rsidR="009B2F21" w:rsidRPr="00F21535" w:rsidRDefault="00BD5607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21535">
              <w:rPr>
                <w:rFonts w:ascii="Verdana" w:hAnsi="Verdana"/>
                <w:sz w:val="20"/>
                <w:szCs w:val="20"/>
              </w:rPr>
              <w:t xml:space="preserve">REV. 01 </w:t>
            </w:r>
          </w:p>
        </w:tc>
        <w:tc>
          <w:tcPr>
            <w:tcW w:w="1172" w:type="dxa"/>
            <w:vAlign w:val="center"/>
          </w:tcPr>
          <w:p w:rsidR="009B2F21" w:rsidRPr="00F21535" w:rsidRDefault="00391F1E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9B2F21" w:rsidRPr="00F21535" w:rsidRDefault="00391F1E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8" w:type="dxa"/>
            <w:vAlign w:val="center"/>
          </w:tcPr>
          <w:p w:rsidR="009B2F21" w:rsidRPr="00F21535" w:rsidRDefault="00F21535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Não aplicável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3352AF" w:rsidRPr="00F21535" w:rsidRDefault="00A86641" w:rsidP="00A86641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F21535">
              <w:rPr>
                <w:rFonts w:ascii="Verdana" w:hAnsi="Verdana"/>
                <w:sz w:val="20"/>
                <w:szCs w:val="20"/>
              </w:rPr>
              <w:t>GCO:</w:t>
            </w:r>
            <w:r w:rsidR="00BD5607" w:rsidRPr="00F2153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21535">
              <w:rPr>
                <w:rFonts w:ascii="Verdana" w:hAnsi="Verdana"/>
                <w:sz w:val="20"/>
                <w:szCs w:val="20"/>
              </w:rPr>
              <w:t>Elizabeth Lucchetti</w:t>
            </w:r>
          </w:p>
        </w:tc>
      </w:tr>
      <w:tr w:rsidR="0073073C" w:rsidRPr="00F21535" w:rsidTr="009B2F21">
        <w:trPr>
          <w:trHeight w:val="288"/>
        </w:trPr>
        <w:tc>
          <w:tcPr>
            <w:tcW w:w="921" w:type="dxa"/>
            <w:vAlign w:val="center"/>
          </w:tcPr>
          <w:p w:rsidR="0073073C" w:rsidRPr="00B17C49" w:rsidRDefault="00B17C49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REV</w:t>
            </w:r>
            <w:r w:rsidR="0073073C" w:rsidRPr="00B17C49">
              <w:rPr>
                <w:rFonts w:ascii="Verdana" w:hAnsi="Verdana"/>
                <w:sz w:val="20"/>
                <w:szCs w:val="20"/>
              </w:rPr>
              <w:t>. 02</w:t>
            </w:r>
          </w:p>
        </w:tc>
        <w:tc>
          <w:tcPr>
            <w:tcW w:w="1172" w:type="dxa"/>
            <w:vAlign w:val="center"/>
          </w:tcPr>
          <w:p w:rsidR="0073073C" w:rsidRPr="00B17C49" w:rsidRDefault="0073073C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6" w:type="dxa"/>
            <w:vAlign w:val="center"/>
          </w:tcPr>
          <w:p w:rsidR="0073073C" w:rsidRPr="00B17C49" w:rsidRDefault="0073073C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08" w:type="dxa"/>
            <w:vAlign w:val="center"/>
          </w:tcPr>
          <w:p w:rsidR="0073073C" w:rsidRPr="00B17C49" w:rsidRDefault="008361BF" w:rsidP="00F4666C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17C49">
              <w:rPr>
                <w:rFonts w:ascii="Verdana" w:hAnsi="Verdana"/>
                <w:sz w:val="20"/>
                <w:szCs w:val="20"/>
              </w:rPr>
              <w:t>Nomenclaturas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73073C" w:rsidRPr="00B17C49" w:rsidRDefault="0073073C" w:rsidP="00A86641">
            <w:pPr>
              <w:spacing w:before="240" w:after="240" w:line="36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B17C49">
              <w:rPr>
                <w:rFonts w:ascii="Verdana" w:hAnsi="Verdana"/>
                <w:sz w:val="20"/>
                <w:szCs w:val="20"/>
              </w:rPr>
              <w:t>GRD: Edson A Saura</w:t>
            </w:r>
          </w:p>
        </w:tc>
      </w:tr>
    </w:tbl>
    <w:p w:rsidR="00592561" w:rsidRPr="00F21535" w:rsidRDefault="00391F1E" w:rsidP="00F4666C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4359D" w:rsidRPr="00F21535" w:rsidRDefault="00391F1E" w:rsidP="00F4666C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54359D" w:rsidRPr="00F21535" w:rsidRDefault="00391F1E" w:rsidP="00F4666C">
      <w:pPr>
        <w:spacing w:before="240" w:after="240" w:line="36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54359D" w:rsidRPr="00F21535" w:rsidSect="00326726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F1E" w:rsidRDefault="00391F1E">
      <w:r>
        <w:separator/>
      </w:r>
    </w:p>
  </w:endnote>
  <w:endnote w:type="continuationSeparator" w:id="0">
    <w:p w:rsidR="00391F1E" w:rsidRDefault="0039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B9" w:rsidRDefault="00BD5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7B9" w:rsidRDefault="00391F1E">
    <w:pPr>
      <w:pStyle w:val="Footer"/>
      <w:ind w:right="360"/>
    </w:pPr>
  </w:p>
  <w:p w:rsidR="00F5340D" w:rsidRDefault="00BD5607" w:rsidP="00F5340D">
    <w:pPr>
      <w:pStyle w:val="DSLxStyle"/>
    </w:pPr>
    <w:r>
      <w:t>(DC1) Uso Interno na PwC - Confidencial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48" w:type="dxa"/>
      <w:tblInd w:w="-601" w:type="dxa"/>
      <w:tblLook w:val="0000" w:firstRow="0" w:lastRow="0" w:firstColumn="0" w:lastColumn="0" w:noHBand="0" w:noVBand="0"/>
    </w:tblPr>
    <w:tblGrid>
      <w:gridCol w:w="10348"/>
    </w:tblGrid>
    <w:tr w:rsidR="00843AAB" w:rsidTr="00761F97">
      <w:tc>
        <w:tcPr>
          <w:tcW w:w="1034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3AAB" w:rsidRPr="00761F97" w:rsidRDefault="00BD5607" w:rsidP="006F0BA3">
          <w:pPr>
            <w:pStyle w:val="Footer"/>
            <w:ind w:left="-250" w:right="360" w:firstLine="250"/>
            <w:jc w:val="center"/>
            <w:rPr>
              <w:rFonts w:ascii="Verdana" w:hAnsi="Verdana"/>
              <w:i/>
              <w:sz w:val="16"/>
              <w:szCs w:val="16"/>
            </w:rPr>
          </w:pPr>
          <w:r w:rsidRPr="00761F97">
            <w:rPr>
              <w:rFonts w:ascii="Verdana" w:hAnsi="Verdana"/>
              <w:i/>
              <w:sz w:val="16"/>
              <w:szCs w:val="16"/>
            </w:rPr>
            <w:t>Este documento não pode ser usado, copiado ou cedido sem prévia autoriz</w:t>
          </w:r>
          <w:r w:rsidR="006F0BA3">
            <w:rPr>
              <w:rFonts w:ascii="Verdana" w:hAnsi="Verdana"/>
              <w:i/>
              <w:sz w:val="16"/>
              <w:szCs w:val="16"/>
            </w:rPr>
            <w:t xml:space="preserve">ação da gerência </w:t>
          </w:r>
          <w:r>
            <w:rPr>
              <w:rFonts w:ascii="Verdana" w:hAnsi="Verdana"/>
              <w:i/>
              <w:sz w:val="16"/>
              <w:szCs w:val="16"/>
            </w:rPr>
            <w:t>da SP T</w:t>
          </w:r>
          <w:r w:rsidR="006F0BA3">
            <w:rPr>
              <w:rFonts w:ascii="Verdana" w:hAnsi="Verdana"/>
              <w:i/>
              <w:sz w:val="16"/>
              <w:szCs w:val="16"/>
            </w:rPr>
            <w:t>urismo</w:t>
          </w:r>
          <w:r w:rsidRPr="00761F97">
            <w:rPr>
              <w:rFonts w:ascii="Verdana" w:hAnsi="Verdana"/>
              <w:i/>
              <w:sz w:val="16"/>
              <w:szCs w:val="16"/>
            </w:rPr>
            <w:t>.</w:t>
          </w:r>
        </w:p>
      </w:tc>
    </w:tr>
  </w:tbl>
  <w:p w:rsidR="00843AAB" w:rsidRPr="0030197E" w:rsidRDefault="00BD5607" w:rsidP="00843AAB">
    <w:pPr>
      <w:pStyle w:val="Footer"/>
      <w:framePr w:wrap="around" w:vAnchor="text" w:hAnchor="page" w:x="5748" w:y="246"/>
      <w:rPr>
        <w:rStyle w:val="PageNumber"/>
        <w:rFonts w:ascii="Verdana" w:hAnsi="Verdana"/>
        <w:sz w:val="16"/>
      </w:rPr>
    </w:pPr>
    <w:r w:rsidRPr="0030197E">
      <w:rPr>
        <w:rStyle w:val="PageNumber"/>
        <w:rFonts w:ascii="Verdana" w:hAnsi="Verdana"/>
        <w:sz w:val="18"/>
      </w:rPr>
      <w:fldChar w:fldCharType="begin"/>
    </w:r>
    <w:r w:rsidRPr="0030197E">
      <w:rPr>
        <w:rStyle w:val="PageNumber"/>
        <w:rFonts w:ascii="Verdana" w:hAnsi="Verdana"/>
        <w:sz w:val="18"/>
      </w:rPr>
      <w:instrText xml:space="preserve">PAGE  </w:instrText>
    </w:r>
    <w:r w:rsidRPr="0030197E">
      <w:rPr>
        <w:rStyle w:val="PageNumber"/>
        <w:rFonts w:ascii="Verdana" w:hAnsi="Verdana"/>
        <w:sz w:val="18"/>
      </w:rPr>
      <w:fldChar w:fldCharType="separate"/>
    </w:r>
    <w:r w:rsidR="00F71401">
      <w:rPr>
        <w:rStyle w:val="PageNumber"/>
        <w:rFonts w:ascii="Verdana" w:hAnsi="Verdana"/>
        <w:noProof/>
        <w:sz w:val="18"/>
      </w:rPr>
      <w:t>54</w:t>
    </w:r>
    <w:r w:rsidRPr="0030197E">
      <w:rPr>
        <w:rStyle w:val="PageNumber"/>
        <w:rFonts w:ascii="Verdana" w:hAnsi="Verdana"/>
        <w:sz w:val="18"/>
      </w:rPr>
      <w:fldChar w:fldCharType="end"/>
    </w:r>
  </w:p>
  <w:p w:rsidR="003D67B9" w:rsidRDefault="00391F1E">
    <w:pPr>
      <w:pStyle w:val="Footer"/>
      <w:ind w:right="360"/>
    </w:pPr>
  </w:p>
  <w:p w:rsidR="00F5340D" w:rsidRDefault="00391F1E" w:rsidP="00015C55">
    <w:pPr>
      <w:pStyle w:val="DSLxStyle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FA6" w:rsidRDefault="00391F1E">
    <w:pPr>
      <w:pStyle w:val="Footer"/>
    </w:pPr>
  </w:p>
  <w:p w:rsidR="00F5340D" w:rsidRDefault="00BD5607" w:rsidP="00F5340D">
    <w:pPr>
      <w:pStyle w:val="DSLxStyle"/>
    </w:pPr>
    <w:r>
      <w:t>(DC1) Uso Interno na PwC - Confidencial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F1E" w:rsidRDefault="00391F1E">
      <w:r>
        <w:separator/>
      </w:r>
    </w:p>
  </w:footnote>
  <w:footnote w:type="continuationSeparator" w:id="0">
    <w:p w:rsidR="00391F1E" w:rsidRDefault="0039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1854"/>
      <w:gridCol w:w="900"/>
      <w:gridCol w:w="1794"/>
      <w:gridCol w:w="2126"/>
      <w:gridCol w:w="1843"/>
    </w:tblGrid>
    <w:tr w:rsidR="003D67B9" w:rsidTr="00986E3A">
      <w:trPr>
        <w:cantSplit/>
        <w:trHeight w:val="699"/>
      </w:trPr>
      <w:tc>
        <w:tcPr>
          <w:tcW w:w="1690" w:type="dxa"/>
          <w:vMerge w:val="restart"/>
          <w:vAlign w:val="center"/>
        </w:tcPr>
        <w:p w:rsidR="003D67B9" w:rsidRPr="00FF6FAA" w:rsidRDefault="00BD5607" w:rsidP="002C5108">
          <w:pPr>
            <w:pStyle w:val="Header"/>
            <w:jc w:val="center"/>
          </w:pPr>
          <w:r w:rsidRPr="00D85E31">
            <w:rPr>
              <w:noProof/>
              <w:lang w:val="en-US" w:eastAsia="en-US"/>
            </w:rPr>
            <w:drawing>
              <wp:inline distT="0" distB="0" distL="0" distR="0" wp14:anchorId="4942A568" wp14:editId="1CD05E4D">
                <wp:extent cx="876300" cy="514350"/>
                <wp:effectExtent l="0" t="0" r="0" b="0"/>
                <wp:docPr id="1" name="Picture 1" descr="logo novo para documen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vo para documen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4" w:type="dxa"/>
          <w:gridSpan w:val="4"/>
        </w:tcPr>
        <w:p w:rsidR="00CB6140" w:rsidRPr="00570ED1" w:rsidRDefault="00BD5607" w:rsidP="00CB6140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 w:rsidRPr="00570ED1">
            <w:rPr>
              <w:b/>
              <w:sz w:val="24"/>
            </w:rPr>
            <w:t>Manual de Normas e Procedimentos</w:t>
          </w:r>
        </w:p>
        <w:p w:rsidR="00751D5B" w:rsidRPr="00570ED1" w:rsidRDefault="00BD5607" w:rsidP="001F55EA">
          <w:pPr>
            <w:pStyle w:val="Heading3"/>
            <w:numPr>
              <w:ilvl w:val="0"/>
              <w:numId w:val="0"/>
            </w:numPr>
            <w:spacing w:before="0" w:after="0"/>
            <w:jc w:val="center"/>
            <w:rPr>
              <w:b/>
              <w:sz w:val="24"/>
            </w:rPr>
          </w:pPr>
          <w:r w:rsidRPr="00570ED1">
            <w:t>Almoxarifado</w:t>
          </w:r>
        </w:p>
      </w:tc>
      <w:tc>
        <w:tcPr>
          <w:tcW w:w="1843" w:type="dxa"/>
        </w:tcPr>
        <w:p w:rsidR="003D67B9" w:rsidRPr="001127A4" w:rsidRDefault="00BD5607" w:rsidP="001127A4">
          <w:pPr>
            <w:pStyle w:val="Header"/>
            <w:spacing w:before="0" w:after="0"/>
            <w:jc w:val="left"/>
            <w:rPr>
              <w:color w:val="FF0000"/>
              <w:highlight w:val="yellow"/>
            </w:rPr>
          </w:pPr>
          <w:r w:rsidRPr="00B17C49">
            <w:rPr>
              <w:b/>
            </w:rPr>
            <w:t>Nº:</w:t>
          </w:r>
          <w:r w:rsidRPr="00B17C49">
            <w:rPr>
              <w:b/>
            </w:rPr>
            <w:br/>
          </w:r>
          <w:r w:rsidRPr="00B17C49">
            <w:t xml:space="preserve">NG </w:t>
          </w:r>
          <w:r w:rsidR="001127A4" w:rsidRPr="00B17C49">
            <w:t>GRD 01</w:t>
          </w:r>
          <w:r w:rsidR="00DA3C02" w:rsidRPr="00B17C49">
            <w:rPr>
              <w:highlight w:val="yellow"/>
            </w:rPr>
            <w:t xml:space="preserve"> </w:t>
          </w:r>
        </w:p>
      </w:tc>
    </w:tr>
    <w:tr w:rsidR="003D67B9" w:rsidTr="00986E3A">
      <w:trPr>
        <w:cantSplit/>
        <w:trHeight w:val="558"/>
      </w:trPr>
      <w:tc>
        <w:tcPr>
          <w:tcW w:w="1690" w:type="dxa"/>
          <w:vMerge/>
        </w:tcPr>
        <w:p w:rsidR="003D67B9" w:rsidRPr="00FF6FAA" w:rsidRDefault="00391F1E">
          <w:pPr>
            <w:pStyle w:val="Header"/>
          </w:pPr>
        </w:p>
      </w:tc>
      <w:tc>
        <w:tcPr>
          <w:tcW w:w="1854" w:type="dxa"/>
        </w:tcPr>
        <w:p w:rsidR="003D67B9" w:rsidRPr="00986E3A" w:rsidRDefault="00BD5607" w:rsidP="006F0BA3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Data elaboração:</w:t>
          </w:r>
          <w:r w:rsidRPr="00986E3A">
            <w:rPr>
              <w:b/>
              <w:sz w:val="16"/>
            </w:rPr>
            <w:br/>
          </w:r>
          <w:r w:rsidR="00F71401">
            <w:rPr>
              <w:sz w:val="16"/>
            </w:rPr>
            <w:t>08/12/20</w:t>
          </w:r>
          <w:r>
            <w:rPr>
              <w:sz w:val="16"/>
            </w:rPr>
            <w:t>17</w:t>
          </w:r>
        </w:p>
      </w:tc>
      <w:tc>
        <w:tcPr>
          <w:tcW w:w="900" w:type="dxa"/>
        </w:tcPr>
        <w:p w:rsidR="003D67B9" w:rsidRPr="00986E3A" w:rsidRDefault="00BD5607" w:rsidP="00BC74EB">
          <w:pPr>
            <w:pStyle w:val="Header"/>
            <w:spacing w:before="0" w:after="0"/>
            <w:rPr>
              <w:b/>
              <w:sz w:val="16"/>
            </w:rPr>
          </w:pPr>
          <w:r w:rsidRPr="00986E3A">
            <w:rPr>
              <w:b/>
              <w:sz w:val="16"/>
            </w:rPr>
            <w:t>Versão: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1</w:t>
          </w:r>
          <w:r w:rsidRPr="00986E3A">
            <w:rPr>
              <w:sz w:val="16"/>
            </w:rPr>
            <w:t>.</w:t>
          </w:r>
          <w:r>
            <w:rPr>
              <w:sz w:val="16"/>
            </w:rPr>
            <w:t>0</w:t>
          </w:r>
        </w:p>
      </w:tc>
      <w:tc>
        <w:tcPr>
          <w:tcW w:w="1794" w:type="dxa"/>
        </w:tcPr>
        <w:p w:rsidR="003D67B9" w:rsidRPr="00986E3A" w:rsidRDefault="00BD5607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986E3A">
            <w:rPr>
              <w:b/>
              <w:sz w:val="16"/>
            </w:rPr>
            <w:t>Autor:</w:t>
          </w:r>
          <w:r w:rsidRPr="00986E3A">
            <w:rPr>
              <w:b/>
              <w:sz w:val="16"/>
            </w:rPr>
            <w:br/>
          </w:r>
          <w:r>
            <w:rPr>
              <w:sz w:val="16"/>
            </w:rPr>
            <w:t>PwC</w:t>
          </w:r>
        </w:p>
      </w:tc>
      <w:tc>
        <w:tcPr>
          <w:tcW w:w="2126" w:type="dxa"/>
        </w:tcPr>
        <w:p w:rsidR="003D67B9" w:rsidRPr="00D81AAD" w:rsidRDefault="00BD5607" w:rsidP="001127A4">
          <w:pPr>
            <w:pStyle w:val="Header"/>
            <w:spacing w:before="0" w:after="0"/>
            <w:jc w:val="left"/>
            <w:rPr>
              <w:b/>
              <w:sz w:val="16"/>
              <w:highlight w:val="yellow"/>
            </w:rPr>
          </w:pPr>
          <w:r w:rsidRPr="003352AF">
            <w:rPr>
              <w:b/>
              <w:sz w:val="16"/>
            </w:rPr>
            <w:t>Revisado por:</w:t>
          </w:r>
          <w:r w:rsidRPr="003352AF">
            <w:rPr>
              <w:b/>
              <w:sz w:val="16"/>
            </w:rPr>
            <w:br/>
          </w:r>
          <w:r w:rsidR="001127A4" w:rsidRPr="00B17C49">
            <w:rPr>
              <w:sz w:val="16"/>
            </w:rPr>
            <w:t>Edson A. Saura</w:t>
          </w:r>
        </w:p>
      </w:tc>
      <w:tc>
        <w:tcPr>
          <w:tcW w:w="1843" w:type="dxa"/>
        </w:tcPr>
        <w:p w:rsidR="00D81AAD" w:rsidRPr="003352AF" w:rsidRDefault="00BD5607" w:rsidP="00733F4D">
          <w:pPr>
            <w:pStyle w:val="Header"/>
            <w:spacing w:before="0" w:after="0"/>
            <w:jc w:val="left"/>
            <w:rPr>
              <w:b/>
              <w:sz w:val="16"/>
            </w:rPr>
          </w:pPr>
          <w:r w:rsidRPr="003352AF">
            <w:rPr>
              <w:b/>
              <w:sz w:val="16"/>
            </w:rPr>
            <w:t>Última revisão:</w:t>
          </w:r>
        </w:p>
        <w:p w:rsidR="003D67B9" w:rsidRPr="00E365EE" w:rsidRDefault="00F71401" w:rsidP="006F0BA3">
          <w:pPr>
            <w:pStyle w:val="Header"/>
            <w:spacing w:before="0" w:after="0"/>
            <w:jc w:val="left"/>
            <w:rPr>
              <w:sz w:val="16"/>
              <w:highlight w:val="yellow"/>
            </w:rPr>
          </w:pPr>
          <w:r>
            <w:rPr>
              <w:sz w:val="16"/>
            </w:rPr>
            <w:t>08/12</w:t>
          </w:r>
          <w:r w:rsidR="003B6395" w:rsidRPr="003B6395">
            <w:rPr>
              <w:sz w:val="16"/>
            </w:rPr>
            <w:t>/2017</w:t>
          </w:r>
        </w:p>
      </w:tc>
    </w:tr>
  </w:tbl>
  <w:p w:rsidR="003D67B9" w:rsidRDefault="00391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248E"/>
    <w:multiLevelType w:val="hybridMultilevel"/>
    <w:tmpl w:val="A91E79DC"/>
    <w:lvl w:ilvl="0" w:tplc="CBFE8C58">
      <w:start w:val="1"/>
      <w:numFmt w:val="lowerRoman"/>
      <w:lvlText w:val="%1)"/>
      <w:lvlJc w:val="left"/>
      <w:pPr>
        <w:ind w:left="1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1" w:hanging="360"/>
      </w:pPr>
    </w:lvl>
    <w:lvl w:ilvl="2" w:tplc="0416001B" w:tentative="1">
      <w:start w:val="1"/>
      <w:numFmt w:val="lowerRoman"/>
      <w:lvlText w:val="%3."/>
      <w:lvlJc w:val="right"/>
      <w:pPr>
        <w:ind w:left="1091" w:hanging="180"/>
      </w:pPr>
    </w:lvl>
    <w:lvl w:ilvl="3" w:tplc="0416000F" w:tentative="1">
      <w:start w:val="1"/>
      <w:numFmt w:val="decimal"/>
      <w:lvlText w:val="%4."/>
      <w:lvlJc w:val="left"/>
      <w:pPr>
        <w:ind w:left="1811" w:hanging="360"/>
      </w:pPr>
    </w:lvl>
    <w:lvl w:ilvl="4" w:tplc="04160019" w:tentative="1">
      <w:start w:val="1"/>
      <w:numFmt w:val="lowerLetter"/>
      <w:lvlText w:val="%5."/>
      <w:lvlJc w:val="left"/>
      <w:pPr>
        <w:ind w:left="2531" w:hanging="360"/>
      </w:pPr>
    </w:lvl>
    <w:lvl w:ilvl="5" w:tplc="0416001B" w:tentative="1">
      <w:start w:val="1"/>
      <w:numFmt w:val="lowerRoman"/>
      <w:lvlText w:val="%6."/>
      <w:lvlJc w:val="right"/>
      <w:pPr>
        <w:ind w:left="3251" w:hanging="180"/>
      </w:pPr>
    </w:lvl>
    <w:lvl w:ilvl="6" w:tplc="0416000F" w:tentative="1">
      <w:start w:val="1"/>
      <w:numFmt w:val="decimal"/>
      <w:lvlText w:val="%7."/>
      <w:lvlJc w:val="left"/>
      <w:pPr>
        <w:ind w:left="3971" w:hanging="360"/>
      </w:pPr>
    </w:lvl>
    <w:lvl w:ilvl="7" w:tplc="04160019" w:tentative="1">
      <w:start w:val="1"/>
      <w:numFmt w:val="lowerLetter"/>
      <w:lvlText w:val="%8."/>
      <w:lvlJc w:val="left"/>
      <w:pPr>
        <w:ind w:left="4691" w:hanging="360"/>
      </w:pPr>
    </w:lvl>
    <w:lvl w:ilvl="8" w:tplc="04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01F366E3"/>
    <w:multiLevelType w:val="hybridMultilevel"/>
    <w:tmpl w:val="557AB970"/>
    <w:lvl w:ilvl="0" w:tplc="0416000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1" w:tplc="33AE1A32">
      <w:start w:val="1"/>
      <w:numFmt w:val="lowerLetter"/>
      <w:lvlText w:val="%2)"/>
      <w:lvlJc w:val="left"/>
      <w:pPr>
        <w:tabs>
          <w:tab w:val="num" w:pos="1778"/>
        </w:tabs>
        <w:ind w:left="1701" w:hanging="283"/>
      </w:pPr>
      <w:rPr>
        <w:rFonts w:hint="default"/>
      </w:rPr>
    </w:lvl>
    <w:lvl w:ilvl="2" w:tplc="33AE1A32">
      <w:start w:val="1"/>
      <w:numFmt w:val="lowerLetter"/>
      <w:lvlText w:val="%3)"/>
      <w:lvlJc w:val="left"/>
      <w:pPr>
        <w:tabs>
          <w:tab w:val="num" w:pos="2782"/>
        </w:tabs>
        <w:ind w:left="2705" w:hanging="283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3322"/>
        </w:tabs>
        <w:ind w:left="332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42"/>
        </w:tabs>
        <w:ind w:left="404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62"/>
        </w:tabs>
        <w:ind w:left="476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82"/>
        </w:tabs>
        <w:ind w:left="548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02"/>
        </w:tabs>
        <w:ind w:left="620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</w:lvl>
  </w:abstractNum>
  <w:abstractNum w:abstractNumId="2" w15:restartNumberingAfterBreak="0">
    <w:nsid w:val="0EA90E48"/>
    <w:multiLevelType w:val="hybridMultilevel"/>
    <w:tmpl w:val="D324B0C0"/>
    <w:lvl w:ilvl="0" w:tplc="0416000F">
      <w:start w:val="1"/>
      <w:numFmt w:val="decimal"/>
      <w:lvlText w:val="%1."/>
      <w:lvlJc w:val="left"/>
      <w:pPr>
        <w:ind w:left="76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FA27A94"/>
    <w:multiLevelType w:val="hybridMultilevel"/>
    <w:tmpl w:val="480C6876"/>
    <w:lvl w:ilvl="0" w:tplc="E82C8BB0">
      <w:numFmt w:val="bullet"/>
      <w:lvlText w:val="•"/>
      <w:lvlJc w:val="left"/>
      <w:pPr>
        <w:ind w:left="66" w:hanging="360"/>
      </w:pPr>
      <w:rPr>
        <w:rFonts w:ascii="Verdana" w:eastAsia="Times New Roman" w:hAnsi="Verdana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4" w15:restartNumberingAfterBreak="0">
    <w:nsid w:val="18483CF5"/>
    <w:multiLevelType w:val="hybridMultilevel"/>
    <w:tmpl w:val="BD8E747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626916"/>
    <w:multiLevelType w:val="hybridMultilevel"/>
    <w:tmpl w:val="94B8EE00"/>
    <w:lvl w:ilvl="0" w:tplc="0416000F">
      <w:start w:val="1"/>
      <w:numFmt w:val="decimal"/>
      <w:lvlText w:val="%1."/>
      <w:lvlJc w:val="left"/>
      <w:pPr>
        <w:ind w:left="426" w:hanging="360"/>
      </w:p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2F9700DF"/>
    <w:multiLevelType w:val="hybridMultilevel"/>
    <w:tmpl w:val="2B3610C2"/>
    <w:lvl w:ilvl="0" w:tplc="86F4AA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F15F3"/>
    <w:multiLevelType w:val="hybridMultilevel"/>
    <w:tmpl w:val="5E02FAA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BFA6AF7"/>
    <w:multiLevelType w:val="multilevel"/>
    <w:tmpl w:val="31FC214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C1E71B6"/>
    <w:multiLevelType w:val="multilevel"/>
    <w:tmpl w:val="C270B5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12" w:hanging="2160"/>
      </w:pPr>
      <w:rPr>
        <w:rFonts w:hint="default"/>
      </w:rPr>
    </w:lvl>
  </w:abstractNum>
  <w:abstractNum w:abstractNumId="10" w15:restartNumberingAfterBreak="0">
    <w:nsid w:val="5C532539"/>
    <w:multiLevelType w:val="multilevel"/>
    <w:tmpl w:val="3D5E8A7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suff w:val="space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0E15DF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FB41695"/>
    <w:multiLevelType w:val="hybridMultilevel"/>
    <w:tmpl w:val="FDDE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95E76"/>
    <w:multiLevelType w:val="hybridMultilevel"/>
    <w:tmpl w:val="2266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E5"/>
    <w:rsid w:val="00075B75"/>
    <w:rsid w:val="000B08B7"/>
    <w:rsid w:val="000F25FB"/>
    <w:rsid w:val="00104574"/>
    <w:rsid w:val="001127A4"/>
    <w:rsid w:val="00117203"/>
    <w:rsid w:val="001520EE"/>
    <w:rsid w:val="001A68EB"/>
    <w:rsid w:val="001D7825"/>
    <w:rsid w:val="00223E67"/>
    <w:rsid w:val="0029669C"/>
    <w:rsid w:val="002A5422"/>
    <w:rsid w:val="002B18C4"/>
    <w:rsid w:val="002F5A29"/>
    <w:rsid w:val="00302E3E"/>
    <w:rsid w:val="003154A4"/>
    <w:rsid w:val="00326726"/>
    <w:rsid w:val="003636DE"/>
    <w:rsid w:val="00391F1E"/>
    <w:rsid w:val="003A46CE"/>
    <w:rsid w:val="003B6395"/>
    <w:rsid w:val="004101C6"/>
    <w:rsid w:val="004344B5"/>
    <w:rsid w:val="00450B91"/>
    <w:rsid w:val="004D58F8"/>
    <w:rsid w:val="004F620B"/>
    <w:rsid w:val="005112A0"/>
    <w:rsid w:val="00537E7D"/>
    <w:rsid w:val="0054149E"/>
    <w:rsid w:val="00570ED1"/>
    <w:rsid w:val="005B3528"/>
    <w:rsid w:val="00686509"/>
    <w:rsid w:val="0069545C"/>
    <w:rsid w:val="006A6C18"/>
    <w:rsid w:val="006C0B19"/>
    <w:rsid w:val="006F0BA3"/>
    <w:rsid w:val="00702273"/>
    <w:rsid w:val="00710ABE"/>
    <w:rsid w:val="0073073C"/>
    <w:rsid w:val="007658E5"/>
    <w:rsid w:val="0077132F"/>
    <w:rsid w:val="007D1241"/>
    <w:rsid w:val="008361BF"/>
    <w:rsid w:val="0085570B"/>
    <w:rsid w:val="00860EC8"/>
    <w:rsid w:val="00886D2B"/>
    <w:rsid w:val="008A1181"/>
    <w:rsid w:val="008C07AD"/>
    <w:rsid w:val="008C1CD9"/>
    <w:rsid w:val="00914B03"/>
    <w:rsid w:val="00914C24"/>
    <w:rsid w:val="00953F4F"/>
    <w:rsid w:val="00993B22"/>
    <w:rsid w:val="009B62F6"/>
    <w:rsid w:val="009F4903"/>
    <w:rsid w:val="009F5D4D"/>
    <w:rsid w:val="00A11A98"/>
    <w:rsid w:val="00A54E52"/>
    <w:rsid w:val="00A86641"/>
    <w:rsid w:val="00A95242"/>
    <w:rsid w:val="00B01956"/>
    <w:rsid w:val="00B17C49"/>
    <w:rsid w:val="00B2314F"/>
    <w:rsid w:val="00B52001"/>
    <w:rsid w:val="00B532CA"/>
    <w:rsid w:val="00B65161"/>
    <w:rsid w:val="00B70BAC"/>
    <w:rsid w:val="00B87930"/>
    <w:rsid w:val="00BD5607"/>
    <w:rsid w:val="00BF75C3"/>
    <w:rsid w:val="00C15234"/>
    <w:rsid w:val="00C30372"/>
    <w:rsid w:val="00C725D4"/>
    <w:rsid w:val="00CB1B91"/>
    <w:rsid w:val="00D27095"/>
    <w:rsid w:val="00D4076D"/>
    <w:rsid w:val="00D46951"/>
    <w:rsid w:val="00D631F8"/>
    <w:rsid w:val="00D6442B"/>
    <w:rsid w:val="00D755F6"/>
    <w:rsid w:val="00D83941"/>
    <w:rsid w:val="00DA3C02"/>
    <w:rsid w:val="00DA5B58"/>
    <w:rsid w:val="00DC03A1"/>
    <w:rsid w:val="00DD6849"/>
    <w:rsid w:val="00E5552E"/>
    <w:rsid w:val="00EE1EC7"/>
    <w:rsid w:val="00EF0411"/>
    <w:rsid w:val="00F04DAB"/>
    <w:rsid w:val="00F21535"/>
    <w:rsid w:val="00F4666C"/>
    <w:rsid w:val="00F67EDF"/>
    <w:rsid w:val="00F7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68E588"/>
  <w15:docId w15:val="{33962F89-05DB-4588-9C34-FEF0C18A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B9"/>
    <w:rPr>
      <w:sz w:val="24"/>
      <w:szCs w:val="24"/>
    </w:rPr>
  </w:style>
  <w:style w:type="paragraph" w:styleId="Heading1">
    <w:name w:val="heading 1"/>
    <w:basedOn w:val="Normal"/>
    <w:next w:val="Normal"/>
    <w:qFormat/>
    <w:rsid w:val="003D67B9"/>
    <w:pPr>
      <w:spacing w:before="360" w:after="120" w:line="360" w:lineRule="auto"/>
      <w:jc w:val="both"/>
      <w:outlineLvl w:val="0"/>
    </w:pPr>
    <w:rPr>
      <w:rFonts w:ascii="Verdana" w:hAnsi="Verdana"/>
      <w:b/>
      <w:szCs w:val="20"/>
    </w:rPr>
  </w:style>
  <w:style w:type="paragraph" w:styleId="Heading2">
    <w:name w:val="heading 2"/>
    <w:basedOn w:val="Normal"/>
    <w:next w:val="Normal"/>
    <w:qFormat/>
    <w:rsid w:val="003D67B9"/>
    <w:pPr>
      <w:keepNext/>
      <w:numPr>
        <w:ilvl w:val="1"/>
        <w:numId w:val="1"/>
      </w:numPr>
      <w:spacing w:before="360" w:after="240"/>
      <w:outlineLvl w:val="1"/>
    </w:pPr>
    <w:rPr>
      <w:rFonts w:ascii="Verdana" w:hAnsi="Verdana"/>
      <w:b/>
      <w:sz w:val="20"/>
      <w:szCs w:val="20"/>
    </w:rPr>
  </w:style>
  <w:style w:type="paragraph" w:styleId="Heading3">
    <w:name w:val="heading 3"/>
    <w:basedOn w:val="Heading2"/>
    <w:next w:val="Normal"/>
    <w:qFormat/>
    <w:rsid w:val="003D67B9"/>
    <w:pPr>
      <w:tabs>
        <w:tab w:val="num" w:pos="360"/>
      </w:tabs>
      <w:spacing w:before="120"/>
      <w:outlineLvl w:val="2"/>
    </w:pPr>
    <w:rPr>
      <w:b w:val="0"/>
      <w:i/>
    </w:rPr>
  </w:style>
  <w:style w:type="paragraph" w:styleId="Heading4">
    <w:name w:val="heading 4"/>
    <w:basedOn w:val="Normal"/>
    <w:next w:val="Normal"/>
    <w:qFormat/>
    <w:rsid w:val="003D67B9"/>
    <w:pPr>
      <w:keepNext/>
      <w:numPr>
        <w:ilvl w:val="3"/>
        <w:numId w:val="1"/>
      </w:numPr>
      <w:spacing w:before="60" w:after="60"/>
      <w:jc w:val="center"/>
      <w:outlineLvl w:val="3"/>
    </w:pPr>
    <w:rPr>
      <w:rFonts w:ascii="Verdana" w:hAnsi="Verdana"/>
      <w:sz w:val="44"/>
      <w:szCs w:val="20"/>
    </w:rPr>
  </w:style>
  <w:style w:type="paragraph" w:styleId="Heading5">
    <w:name w:val="heading 5"/>
    <w:basedOn w:val="Normal"/>
    <w:next w:val="Normal"/>
    <w:qFormat/>
    <w:rsid w:val="003D67B9"/>
    <w:pPr>
      <w:keepNext/>
      <w:numPr>
        <w:ilvl w:val="4"/>
        <w:numId w:val="1"/>
      </w:numPr>
      <w:spacing w:before="60" w:after="60"/>
      <w:jc w:val="center"/>
      <w:outlineLvl w:val="4"/>
    </w:pPr>
    <w:rPr>
      <w:rFonts w:ascii="Verdana" w:hAnsi="Verdana"/>
      <w:sz w:val="36"/>
      <w:szCs w:val="20"/>
    </w:rPr>
  </w:style>
  <w:style w:type="paragraph" w:styleId="Heading6">
    <w:name w:val="heading 6"/>
    <w:basedOn w:val="Normal"/>
    <w:next w:val="Normal"/>
    <w:qFormat/>
    <w:rsid w:val="003D67B9"/>
    <w:pPr>
      <w:keepNext/>
      <w:numPr>
        <w:ilvl w:val="5"/>
        <w:numId w:val="1"/>
      </w:numPr>
      <w:spacing w:before="60" w:after="60"/>
      <w:jc w:val="center"/>
      <w:outlineLvl w:val="5"/>
    </w:pPr>
    <w:rPr>
      <w:rFonts w:ascii="Verdana" w:hAnsi="Verdana"/>
      <w:sz w:val="52"/>
      <w:szCs w:val="20"/>
    </w:rPr>
  </w:style>
  <w:style w:type="paragraph" w:styleId="Heading7">
    <w:name w:val="heading 7"/>
    <w:basedOn w:val="Normal"/>
    <w:next w:val="Normal"/>
    <w:qFormat/>
    <w:rsid w:val="003D67B9"/>
    <w:pPr>
      <w:keepNext/>
      <w:numPr>
        <w:ilvl w:val="6"/>
        <w:numId w:val="1"/>
      </w:numPr>
      <w:spacing w:before="60" w:after="60"/>
      <w:jc w:val="both"/>
      <w:outlineLvl w:val="6"/>
    </w:pPr>
    <w:rPr>
      <w:rFonts w:ascii="Verdana" w:hAnsi="Verdana"/>
      <w:b/>
      <w:szCs w:val="20"/>
    </w:rPr>
  </w:style>
  <w:style w:type="paragraph" w:styleId="Heading8">
    <w:name w:val="heading 8"/>
    <w:basedOn w:val="Normal"/>
    <w:next w:val="Normal"/>
    <w:qFormat/>
    <w:rsid w:val="003D67B9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3D67B9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D67B9"/>
    <w:pPr>
      <w:jc w:val="both"/>
    </w:pPr>
  </w:style>
  <w:style w:type="paragraph" w:styleId="Footer">
    <w:name w:val="footer"/>
    <w:basedOn w:val="Normal"/>
    <w:semiHidden/>
    <w:rsid w:val="003D67B9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  <w:rsid w:val="003D67B9"/>
  </w:style>
  <w:style w:type="character" w:styleId="Hyperlink">
    <w:name w:val="Hyperlink"/>
    <w:basedOn w:val="DefaultParagraphFont"/>
    <w:semiHidden/>
    <w:rsid w:val="003D67B9"/>
    <w:rPr>
      <w:color w:val="0000FF"/>
      <w:u w:val="single"/>
    </w:rPr>
  </w:style>
  <w:style w:type="paragraph" w:styleId="BodyText2">
    <w:name w:val="Body Text 2"/>
    <w:basedOn w:val="Normal"/>
    <w:semiHidden/>
    <w:rsid w:val="003D67B9"/>
    <w:pPr>
      <w:autoSpaceDE w:val="0"/>
      <w:autoSpaceDN w:val="0"/>
      <w:adjustRightInd w:val="0"/>
      <w:spacing w:line="240" w:lineRule="atLeast"/>
    </w:pPr>
    <w:rPr>
      <w:rFonts w:ascii="Helv" w:hAnsi="Helv"/>
      <w:color w:val="0000FF"/>
      <w:sz w:val="20"/>
      <w:szCs w:val="20"/>
    </w:rPr>
  </w:style>
  <w:style w:type="paragraph" w:styleId="Header">
    <w:name w:val="header"/>
    <w:basedOn w:val="Normal"/>
    <w:semiHidden/>
    <w:rsid w:val="003D67B9"/>
    <w:pPr>
      <w:tabs>
        <w:tab w:val="center" w:pos="4419"/>
        <w:tab w:val="right" w:pos="8838"/>
      </w:tabs>
      <w:spacing w:before="60" w:after="60"/>
      <w:jc w:val="both"/>
    </w:pPr>
    <w:rPr>
      <w:rFonts w:ascii="Verdana" w:hAnsi="Verdana"/>
      <w:sz w:val="20"/>
      <w:szCs w:val="20"/>
    </w:rPr>
  </w:style>
  <w:style w:type="paragraph" w:styleId="BodyText3">
    <w:name w:val="Body Text 3"/>
    <w:basedOn w:val="Normal"/>
    <w:semiHidden/>
    <w:rsid w:val="003D67B9"/>
    <w:rPr>
      <w:rFonts w:ascii="Verdana" w:hAnsi="Verdana" w:cs="Arial"/>
      <w:sz w:val="20"/>
    </w:rPr>
  </w:style>
  <w:style w:type="paragraph" w:styleId="BodyTextIndent">
    <w:name w:val="Body Text Indent"/>
    <w:basedOn w:val="Normal"/>
    <w:semiHidden/>
    <w:rsid w:val="003D67B9"/>
    <w:pPr>
      <w:ind w:left="263" w:hanging="263"/>
    </w:pPr>
    <w:rPr>
      <w:rFonts w:ascii="Verdana" w:hAnsi="Verdana" w:cs="Arial"/>
      <w:sz w:val="20"/>
    </w:rPr>
  </w:style>
  <w:style w:type="character" w:styleId="FollowedHyperlink">
    <w:name w:val="FollowedHyperlink"/>
    <w:basedOn w:val="DefaultParagraphFont"/>
    <w:semiHidden/>
    <w:rsid w:val="003D67B9"/>
    <w:rPr>
      <w:color w:val="800080"/>
      <w:u w:val="single"/>
    </w:rPr>
  </w:style>
  <w:style w:type="paragraph" w:customStyle="1" w:styleId="CabealhodoSumrio1">
    <w:name w:val="Cabeçalho do Sumário1"/>
    <w:basedOn w:val="Heading1"/>
    <w:next w:val="Normal"/>
    <w:semiHidden/>
    <w:unhideWhenUsed/>
    <w:qFormat/>
    <w:rsid w:val="003D67B9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semiHidden/>
    <w:unhideWhenUsed/>
    <w:qFormat/>
    <w:rsid w:val="003D67B9"/>
  </w:style>
  <w:style w:type="paragraph" w:styleId="TOC2">
    <w:name w:val="toc 2"/>
    <w:basedOn w:val="Normal"/>
    <w:next w:val="Normal"/>
    <w:autoRedefine/>
    <w:semiHidden/>
    <w:unhideWhenUsed/>
    <w:qFormat/>
    <w:rsid w:val="003D67B9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semiHidden/>
    <w:unhideWhenUsed/>
    <w:qFormat/>
    <w:rsid w:val="003D6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unhideWhenUsed/>
    <w:rsid w:val="003D67B9"/>
    <w:rPr>
      <w:rFonts w:ascii="Tahoma" w:hAnsi="Tahoma" w:cs="Wingdings"/>
      <w:sz w:val="16"/>
      <w:szCs w:val="16"/>
    </w:rPr>
  </w:style>
  <w:style w:type="character" w:customStyle="1" w:styleId="TextodebaloChar">
    <w:name w:val="Texto de balão Char"/>
    <w:basedOn w:val="DefaultParagraphFont"/>
    <w:semiHidden/>
    <w:rsid w:val="003D67B9"/>
    <w:rPr>
      <w:rFonts w:ascii="Tahoma" w:hAnsi="Tahoma" w:cs="Wingdings"/>
      <w:sz w:val="16"/>
      <w:szCs w:val="16"/>
    </w:rPr>
  </w:style>
  <w:style w:type="character" w:customStyle="1" w:styleId="mandatory1">
    <w:name w:val="mandatory1"/>
    <w:basedOn w:val="DefaultParagraphFont"/>
    <w:rsid w:val="003D67B9"/>
    <w:rPr>
      <w:rFonts w:ascii="Arial" w:hAnsi="Arial" w:cs="Arial" w:hint="default"/>
      <w:b/>
      <w:bCs/>
      <w:strike w:val="0"/>
      <w:dstrike w:val="0"/>
      <w:color w:val="FF0000"/>
      <w:sz w:val="16"/>
      <w:szCs w:val="16"/>
      <w:u w:val="none"/>
      <w:effect w:val="none"/>
    </w:rPr>
  </w:style>
  <w:style w:type="character" w:styleId="CommentReference">
    <w:name w:val="annotation reference"/>
    <w:basedOn w:val="DefaultParagraphFont"/>
    <w:semiHidden/>
    <w:rsid w:val="003D67B9"/>
    <w:rPr>
      <w:sz w:val="16"/>
      <w:szCs w:val="16"/>
    </w:rPr>
  </w:style>
  <w:style w:type="paragraph" w:styleId="CommentText">
    <w:name w:val="annotation text"/>
    <w:basedOn w:val="Normal"/>
    <w:semiHidden/>
    <w:rsid w:val="003D67B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D67B9"/>
    <w:rPr>
      <w:b/>
      <w:bCs/>
    </w:rPr>
  </w:style>
  <w:style w:type="paragraph" w:styleId="ListParagraph">
    <w:name w:val="List Paragraph"/>
    <w:basedOn w:val="Normal"/>
    <w:link w:val="ListParagraphChar"/>
    <w:qFormat/>
    <w:rsid w:val="005845CF"/>
    <w:pPr>
      <w:ind w:left="720"/>
      <w:contextualSpacing/>
    </w:pPr>
  </w:style>
  <w:style w:type="table" w:styleId="TableGrid">
    <w:name w:val="Table Grid"/>
    <w:basedOn w:val="TableNormal"/>
    <w:rsid w:val="0084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lockText">
    <w:name w:val="Block Text"/>
    <w:basedOn w:val="Normal"/>
    <w:rsid w:val="00844BD6"/>
    <w:pPr>
      <w:tabs>
        <w:tab w:val="left" w:pos="1701"/>
        <w:tab w:val="left" w:pos="10348"/>
      </w:tabs>
      <w:ind w:left="284" w:right="334"/>
      <w:jc w:val="both"/>
    </w:pPr>
    <w:rPr>
      <w:szCs w:val="20"/>
    </w:rPr>
  </w:style>
  <w:style w:type="paragraph" w:customStyle="1" w:styleId="qowt-li-21294247621">
    <w:name w:val="qowt-li-2129424762_1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3-arial">
    <w:name w:val="qowt-font3-arial"/>
    <w:basedOn w:val="DefaultParagraphFont"/>
    <w:rsid w:val="00C91A97"/>
  </w:style>
  <w:style w:type="paragraph" w:customStyle="1" w:styleId="qowt-stl-normal">
    <w:name w:val="qowt-stl-normal"/>
    <w:basedOn w:val="Normal"/>
    <w:rsid w:val="00C91A9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8-georgia">
    <w:name w:val="qowt-font8-georgia"/>
    <w:basedOn w:val="DefaultParagraphFont"/>
    <w:rsid w:val="00CB486A"/>
  </w:style>
  <w:style w:type="paragraph" w:styleId="NormalWeb">
    <w:name w:val="Normal (Web)"/>
    <w:basedOn w:val="Normal"/>
    <w:uiPriority w:val="99"/>
    <w:unhideWhenUsed/>
    <w:rsid w:val="00762420"/>
    <w:pPr>
      <w:spacing w:before="100" w:beforeAutospacing="1" w:after="100" w:afterAutospacing="1"/>
    </w:pPr>
    <w:rPr>
      <w:lang w:val="en-US" w:eastAsia="en-US"/>
    </w:rPr>
  </w:style>
  <w:style w:type="paragraph" w:customStyle="1" w:styleId="qowt-li-120">
    <w:name w:val="qowt-li-12_0"/>
    <w:basedOn w:val="Normal"/>
    <w:rsid w:val="00AA2B2D"/>
    <w:pPr>
      <w:spacing w:before="100" w:beforeAutospacing="1" w:after="100" w:afterAutospacing="1"/>
    </w:pPr>
    <w:rPr>
      <w:lang w:val="en-US" w:eastAsia="en-US"/>
    </w:rPr>
  </w:style>
  <w:style w:type="paragraph" w:customStyle="1" w:styleId="qowt-li-160">
    <w:name w:val="qowt-li-16_0"/>
    <w:basedOn w:val="Normal"/>
    <w:rsid w:val="00067E63"/>
    <w:pPr>
      <w:spacing w:before="100" w:beforeAutospacing="1" w:after="100" w:afterAutospacing="1"/>
    </w:pPr>
    <w:rPr>
      <w:lang w:val="en-US" w:eastAsia="en-US"/>
    </w:rPr>
  </w:style>
  <w:style w:type="paragraph" w:customStyle="1" w:styleId="DSLxStyle">
    <w:name w:val="DSLxStyle"/>
    <w:basedOn w:val="ListParagraph"/>
    <w:link w:val="DSLxStyleChar"/>
    <w:rsid w:val="00F5340D"/>
    <w:pPr>
      <w:ind w:left="-284"/>
      <w:jc w:val="right"/>
    </w:pPr>
    <w:rPr>
      <w:rFonts w:ascii="Verdana" w:hAnsi="Verdana"/>
      <w:color w:val="666666"/>
      <w:sz w:val="12"/>
    </w:rPr>
  </w:style>
  <w:style w:type="character" w:customStyle="1" w:styleId="ListParagraphChar">
    <w:name w:val="List Paragraph Char"/>
    <w:basedOn w:val="DefaultParagraphFont"/>
    <w:link w:val="ListParagraph"/>
    <w:rsid w:val="00DA0FA6"/>
    <w:rPr>
      <w:sz w:val="24"/>
      <w:szCs w:val="24"/>
    </w:rPr>
  </w:style>
  <w:style w:type="character" w:customStyle="1" w:styleId="DSLxStyleChar">
    <w:name w:val="DSLxStyle Char"/>
    <w:basedOn w:val="ListParagraphChar"/>
    <w:link w:val="DSLxStyle"/>
    <w:rsid w:val="00F5340D"/>
    <w:rPr>
      <w:rFonts w:ascii="Verdana" w:hAnsi="Verdana"/>
      <w:color w:val="666666"/>
      <w:sz w:val="12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9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3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7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70085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6806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8573637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1033117204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2720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1842500670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2" w:space="0" w:color="auto"/>
                                <w:right w:val="single" w:sz="6" w:space="0" w:color="auto"/>
                              </w:divBdr>
                              <w:divsChild>
                                <w:div w:id="780416186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12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235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184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single" w:sz="2" w:space="2" w:color="FFFFFF"/>
                                <w:left w:val="single" w:sz="6" w:space="2" w:color="AAAAAA"/>
                                <w:bottom w:val="single" w:sz="6" w:space="2" w:color="AAAAAA"/>
                                <w:right w:val="single" w:sz="6" w:space="2" w:color="AAAAAA"/>
                              </w:divBdr>
                              <w:divsChild>
                                <w:div w:id="55327300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2" w:color="D8D8D8"/>
                                    <w:left w:val="none" w:sz="0" w:space="4" w:color="D8D8D8"/>
                                    <w:bottom w:val="none" w:sz="0" w:space="2" w:color="D8D8D8"/>
                                    <w:right w:val="none" w:sz="0" w:space="0" w:color="D8D8D8"/>
                                  </w:divBdr>
                                  <w:divsChild>
                                    <w:div w:id="124807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689503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34693">
                                          <w:marLeft w:val="-3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86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1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2C2C2"/>
                    <w:bottom w:val="none" w:sz="0" w:space="0" w:color="auto"/>
                    <w:right w:val="none" w:sz="0" w:space="0" w:color="auto"/>
                  </w:divBdr>
                  <w:divsChild>
                    <w:div w:id="988368473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884">
              <w:marLeft w:val="0"/>
              <w:marRight w:val="0"/>
              <w:marTop w:val="0"/>
              <w:marBottom w:val="0"/>
              <w:divBdr>
                <w:top w:val="single" w:sz="12" w:space="1" w:color="5292F7"/>
                <w:left w:val="single" w:sz="12" w:space="2" w:color="5292F7"/>
                <w:bottom w:val="single" w:sz="12" w:space="1" w:color="5292F7"/>
                <w:right w:val="single" w:sz="12" w:space="2" w:color="5292F7"/>
              </w:divBdr>
              <w:divsChild>
                <w:div w:id="16537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4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C70A-0EEE-4830-AE2A-4CC527A6A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1786</Words>
  <Characters>10181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PO CRE 0002</vt:lpstr>
      <vt:lpstr>PO CRE 0002</vt:lpstr>
    </vt:vector>
  </TitlesOfParts>
  <Company>Natura Cosmeticos SA</Company>
  <LinksUpToDate>false</LinksUpToDate>
  <CharactersWithSpaces>11944</CharactersWithSpaces>
  <SharedDoc>false</SharedDoc>
  <HLinks>
    <vt:vector size="12" baseType="variant">
      <vt:variant>
        <vt:i4>3473517</vt:i4>
      </vt:variant>
      <vt:variant>
        <vt:i4>0</vt:i4>
      </vt:variant>
      <vt:variant>
        <vt:i4>0</vt:i4>
      </vt:variant>
      <vt:variant>
        <vt:i4>5</vt:i4>
      </vt:variant>
      <vt:variant>
        <vt:lpwstr>http://as3k21br:53100/RE/index.jsp</vt:lpwstr>
      </vt:variant>
      <vt:variant>
        <vt:lpwstr/>
      </vt:variant>
      <vt:variant>
        <vt:i4>720909</vt:i4>
      </vt:variant>
      <vt:variant>
        <vt:i4>8422</vt:i4>
      </vt:variant>
      <vt:variant>
        <vt:i4>1025</vt:i4>
      </vt:variant>
      <vt:variant>
        <vt:i4>1</vt:i4>
      </vt:variant>
      <vt:variant>
        <vt:lpwstr>logogray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 CRE 0002</dc:title>
  <dc:subject>Política de Homologação de Marcas</dc:subject>
  <dc:creator>Grupo SBF</dc:creator>
  <cp:lastModifiedBy>Juliana Santos</cp:lastModifiedBy>
  <cp:revision>8</cp:revision>
  <cp:lastPrinted>2017-09-14T19:07:00Z</cp:lastPrinted>
  <dcterms:created xsi:type="dcterms:W3CDTF">2017-11-23T20:27:00Z</dcterms:created>
  <dcterms:modified xsi:type="dcterms:W3CDTF">2018-04-18T13:06:00Z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DCxCLASSFICATION_LEVEL">
    <vt:lpwstr>1</vt:lpwstr>
  </property>
  <property fmtid="{D5CDD505-2E9C-101B-9397-08002B2CF9AE}" pid="3" name="SSDCxCLASSFICATION_USER">
    <vt:lpwstr>SOACAT\307864</vt:lpwstr>
  </property>
  <property fmtid="{D5CDD505-2E9C-101B-9397-08002B2CF9AE}" pid="4" name="SSDCxCLASSFICATION_DATE">
    <vt:lpwstr>10/08/2017 08:55:17</vt:lpwstr>
  </property>
  <property fmtid="{D5CDD505-2E9C-101B-9397-08002B2CF9AE}" pid="5" name="SSDCxCLASSFICATION_GUID">
    <vt:lpwstr>067D491AA4747348880B52C04985F3AA</vt:lpwstr>
  </property>
</Properties>
</file>